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Lett stukkpuss F-50 </w:t>
      </w:r>
      <w:r>
        <w:rPr>
          <w:rFonts w:ascii="arial narrow" w:hAnsi="arial narrow"/>
          <w:color w:val="auto"/>
          <w:sz w:val="16"/>
          <w:szCs w:val="16"/>
          <w:lang w:val="sk-SK" w:eastAsia="en-US" w:bidi="ar-SA"/>
        </w:rPr>
        <w:t>brukes som avslutningslag for innvendig og utvendig. Påført lagtykkelse inntil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Forberedelse av underlaget:</w:t>
      </w:r>
    </w:p>
    <w:p>
      <w:pPr>
        <w:pStyle w:val="Normal"/>
        <w:rPr>
          <w:rFonts w:ascii="arial narrow" w:hAnsi="arial narrow"/>
          <w:sz w:val="16"/>
          <w:szCs w:val="16"/>
        </w:rPr>
      </w:pPr>
      <w:r>
        <w:rPr>
          <w:rFonts w:ascii="arial narrow" w:hAnsi="arial narrow"/>
          <w:color w:val="auto"/>
          <w:sz w:val="16"/>
          <w:szCs w:val="16"/>
          <w:lang w:val="sk-SK" w:eastAsia="en-US" w:bidi="ar-SA"/>
        </w:rPr>
        <w:t>Vi legger stukk på IsoTex R70. Det er den endelige overflatefinishen.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Generelle anbefalinger for bruk: </w:t>
      </w:r>
      <w:r>
        <w:rPr>
          <w:rFonts w:ascii="arial narrow" w:hAnsi="arial narrow"/>
          <w:color w:val="auto"/>
          <w:sz w:val="16"/>
          <w:szCs w:val="16"/>
          <w:lang w:val="sk-SK" w:eastAsia="en-US" w:bidi="ar-SA"/>
        </w:rPr>
        <w:t>Arbeid ved en temperatur mellom +5°C og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Viktig! </w:t>
      </w:r>
      <w:r>
        <w:rPr>
          <w:rFonts w:ascii="arial narrow" w:hAnsi="arial narrow"/>
          <w:color w:val="auto"/>
          <w:sz w:val="16"/>
          <w:szCs w:val="16"/>
          <w:lang w:val="sk-SK" w:eastAsia="en-US" w:bidi="ar-SA"/>
        </w:rPr>
        <w:t>Om sommeren, ikke arbeid i direkte sollys. Unngå direkte regn på gipsen.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Merk: </w:t>
      </w:r>
      <w:r>
        <w:rPr>
          <w:rFonts w:ascii="arial narrow" w:hAnsi="arial narrow"/>
          <w:color w:val="auto"/>
          <w:sz w:val="16"/>
          <w:szCs w:val="16"/>
          <w:lang w:val="sk-SK" w:eastAsia="en-US" w:bidi="ar-SA"/>
        </w:rPr>
        <w:t>F-50 gips inneholder sement og kalk, som i kombinasjon med vann forårsaker en alkalisk reaksjon, så det er nødvendig å beskytte øynene og huden når du arbeider med gipsen. Hvis plasteret kommer i øynene, skyll dem umiddelbart med vann og søk legehjelp.</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Forberedelse av gips:</w:t>
      </w:r>
    </w:p>
    <w:p>
      <w:pPr>
        <w:pStyle w:val="Normal"/>
        <w:rPr>
          <w:rFonts w:ascii="arial narrow" w:hAnsi="arial narrow"/>
          <w:sz w:val="16"/>
          <w:szCs w:val="16"/>
        </w:rPr>
      </w:pPr>
      <w:r>
        <w:rPr>
          <w:rFonts w:ascii="arial narrow" w:hAnsi="arial narrow"/>
          <w:color w:val="auto"/>
          <w:sz w:val="16"/>
          <w:szCs w:val="16"/>
          <w:lang w:val="sk-SK" w:eastAsia="en-US" w:bidi="ar-SA"/>
        </w:rPr>
        <w:t>Hell rent vann med en hastighet på 4,5-5,5 l per 10 kg pose i en rund tank med flat bunn. Hell F-50 gips i vannet.</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Viktig! </w:t>
      </w:r>
      <w:r>
        <w:rPr>
          <w:rFonts w:ascii="arial narrow" w:hAnsi="arial narrow"/>
          <w:color w:val="auto"/>
          <w:sz w:val="16"/>
          <w:szCs w:val="16"/>
          <w:lang w:val="sk-SK" w:eastAsia="en-US" w:bidi="ar-SA"/>
        </w:rPr>
        <w:t>Bruk alltid hele pakken til behandling! Delvis forbruk av innholdet i pakken er ikke tillatt. Bland grundig i 4-5 minutter, med en konstruksjonsmikser på middels hastighet, for å få en homogen konsistens uten klumper. La stå i ca 5 minutter.</w:t>
      </w:r>
    </w:p>
    <w:p>
      <w:pPr>
        <w:pStyle w:val="Normal"/>
        <w:rPr>
          <w:rFonts w:ascii="arial narrow" w:hAnsi="arial narrow"/>
          <w:sz w:val="16"/>
          <w:szCs w:val="16"/>
        </w:rPr>
      </w:pPr>
      <w:r>
        <w:rPr>
          <w:rFonts w:ascii="arial narrow" w:hAnsi="arial narrow"/>
          <w:color w:val="auto"/>
          <w:sz w:val="16"/>
          <w:szCs w:val="16"/>
          <w:lang w:val="sk-SK" w:eastAsia="en-US" w:bidi="ar-SA"/>
        </w:rPr>
        <w:t>Etter 5 minutter blandes gipset grundig igjen.</w:t>
      </w:r>
    </w:p>
    <w:p>
      <w:pPr>
        <w:pStyle w:val="Normal"/>
        <w:rPr>
          <w:rFonts w:ascii="arial narrow" w:hAnsi="arial narrow"/>
          <w:sz w:val="16"/>
          <w:szCs w:val="16"/>
        </w:rPr>
      </w:pPr>
      <w:r>
        <w:rPr>
          <w:rFonts w:ascii="arial narrow" w:hAnsi="arial narrow"/>
          <w:color w:val="auto"/>
          <w:sz w:val="16"/>
          <w:szCs w:val="16"/>
          <w:lang w:val="sk-SK" w:eastAsia="en-US" w:bidi="ar-SA"/>
        </w:rPr>
        <w:t>Blanding i dråpemikser er ikke tillatt !!!.</w:t>
      </w:r>
    </w:p>
    <w:p>
      <w:pPr>
        <w:pStyle w:val="Normal"/>
        <w:rPr>
          <w:rFonts w:ascii="arial narrow" w:hAnsi="arial narrow"/>
          <w:sz w:val="16"/>
          <w:szCs w:val="16"/>
        </w:rPr>
      </w:pPr>
      <w:r>
        <w:rPr>
          <w:rFonts w:ascii="arial narrow" w:hAnsi="arial narrow"/>
          <w:color w:val="auto"/>
          <w:sz w:val="16"/>
          <w:szCs w:val="16"/>
          <w:lang w:val="sk-SK" w:eastAsia="en-US" w:bidi="ar-SA"/>
        </w:rPr>
        <w:t>Riktig blandet mørtel har en homogen konsistens uten klumper og fester seg perfekt til den påførte overflaten.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Gips F-50 </w:t>
      </w:r>
      <w:r>
        <w:rPr>
          <w:rFonts w:ascii="arial narrow" w:hAnsi="arial narrow"/>
          <w:color w:val="auto"/>
          <w:sz w:val="16"/>
          <w:szCs w:val="16"/>
          <w:lang w:val="sk-SK" w:eastAsia="en-US" w:bidi="ar-SA"/>
        </w:rPr>
        <w:t>er beregnet for både manuell og maskinell bearbeiding. Påfør puss med maksimal tykkelse 3 mm på underlaget med jevn veggflate. For manuell bearbeiding, påfør gipsen på veggen med en rustfri stålsparkel. Etter påføring av sjiktet, jevn ut pussen med en sparkel og ca. 20-30 minutter etter påføring, jevn ut pussen med sirkulære bevegelser med en plastsparkel for å skape en homogen overflatestruktur. Pussens bunn skal fuktes eller behandles med FixPlus penetrerende belegg. Pussen skal belegges med ClimateCoating.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Garanti:</w:t>
      </w:r>
    </w:p>
    <w:p>
      <w:pPr>
        <w:pStyle w:val="Normal"/>
        <w:rPr>
          <w:rFonts w:ascii="arial narrow" w:hAnsi="arial narrow"/>
          <w:sz w:val="16"/>
          <w:szCs w:val="16"/>
        </w:rPr>
      </w:pPr>
      <w:r>
        <w:rPr>
          <w:rFonts w:ascii="arial narrow" w:hAnsi="arial narrow"/>
          <w:color w:val="auto"/>
          <w:sz w:val="16"/>
          <w:szCs w:val="16"/>
          <w:lang w:val="sk-SK" w:eastAsia="en-US" w:bidi="ar-SA"/>
        </w:rPr>
        <w:t>Produsenten garanterer at F-50-pusset er i samsvar med de tekniske parametrene spesifisert i denne TL, forutsatt at prinsippene for transport, lagring, klargjøring og påføring av gips overholdes. Produsenten er ikke ansvarlig for feil bruk av mørtelen og for bruken til formål og forhold som ikke er spesifisert i den tekniske beskrivelsen.</w:t>
      </w:r>
    </w:p>
    <w:p>
      <w:pPr>
        <w:pStyle w:val="Normal"/>
        <w:rPr>
          <w:rFonts w:ascii="arial narrow" w:hAnsi="arial narrow"/>
          <w:sz w:val="16"/>
          <w:szCs w:val="16"/>
        </w:rPr>
      </w:pPr>
      <w:r>
        <w:rPr>
          <w:rFonts w:ascii="arial narrow" w:hAnsi="arial narrow"/>
          <w:color w:val="auto"/>
          <w:sz w:val="16"/>
          <w:szCs w:val="16"/>
          <w:lang w:val="sk-SK" w:eastAsia="en-US" w:bidi="ar-SA"/>
        </w:rPr>
        <w:t>Garantert lagring i originalemballasje, på paller og i tørt rom - 12 måneder fra produksjonsdato på emballasjen.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tekniske parametere</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Vanndosering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Volumetrisk vekt av fersk mørtel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Volumetrisk vekt av herdet mørtel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Bøyestrekkstyrke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Trykkstyrke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Vedheft til betong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Klassifisering av reaksjon på brann</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Varighet</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sykluser</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Forbruk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LEGGE MERKE TIL:</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 13914-1 gjelder prosjektering, klargjøring og utførelse av utvendig puss</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Ytterligere tilsetning av bindemidler, fyllstoffer og andre tilsetningsstoffer eller siling av blandinger er ikke tillatt.</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Blandingen kan kun bearbeides ved luft- og underlagstemperaturer på + 5 °C!!! Ikke bruk når det er forventet frost!</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Drikkevann eller vann i samsvar med EN1008 må brukes for å blande blandingen.</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Avhending av produktet: Plasser den brukte emballasjen på en autorisert avfallsplass. La det ubrukte materialet stivne og legg det på en kommunal søppelplass. Egen opparbeidelse - avfallskode 101311 Avfall fra andre blandede materialer som ikke er oppført under nummer 101309 og 101310. Herdet masse - avfallskode 170904 Blandet bygge- og riveavfall ikke oppført under nummer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Førstehjelp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Ved helseproblemer eller tvilstilfeller, informer legen.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Ved innånding, flytt offeret til frisk luft, ved pusteproblemer tilkall medisinsk hjelp.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Ved hudkontakt, vask huden med rent vann og såpe. Behandle irriterte områder med reparasjonskrem.</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Ved kontakt med øynene, vask øyeblikkelig øyelokkene åpne med en strøm med rent vann i 15 min. og oppsøk deretter lege.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Ved svelging, skyll munnen med vann, drikk 0,5 liter vann og søk medisinsk hjelp. Ikke fremkall brekninger.</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Produktet kan forårsake en allergisk reaksjon ved kontakt med huden. Hvis symptomene på en påvirkning (irritasjon) forårsaket av kontakt med produktet ikke forsvinner etter førstehjelp, søk legehjelp.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Oppbevares utilgjengelig for barn!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Sikkerhets- og hygieneforskrifter</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Advarselssymbol: Xi irriterende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Irriterer luftveiene og huden.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Fare for alvorlig øyeskade.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Kan forårsake sensibilisering ved hudkontakt.</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Oppbevares utilgjengelig for barn.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Ikke pust inn støv.</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Unngå kontakt med huden.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Unngå kontakt med øynene.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Ved øyekontakt, skyll umiddelbart med store mengder vann og kontakt lege.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Bruk egnede verneklær, vernehansker og vernebriller eller ansiktsskjerm.</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Ved svelging, kontakt lege umiddelbart og vis denne beholderen eller etiketten.</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Oppbevaring</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Oppbevar produktet på et tørt sted i originalemballasjen - beskytt det mot skade, eksponering for vann og høy relativ fuktighet. Hvis de oppgitte forholdene overholdes, er holdbarheten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måneder fra datoen merket på emballasjen.</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Ekspedisjon</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Den tørre blandingen leveres i papirposer på paller dekket med folie.</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Laget</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i EU for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Gyldighet</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Fra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Siden bruken og behandlingen av produktet ikke er underlagt vår direkte påvirkning, er vi ikke ansvarlige for skader forårsaket av feil bruk. Vi forbeholder oss retten til endringer som følge av tekniske fremskritt.</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Stand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Teknisk ark:</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o-N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o-NO"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no-NO"/>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no-NO"/>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no-NO"/>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802</Words>
  <Characters>4512</Characters>
  <CharactersWithSpaces>5249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2025-06-13T11:30:33Z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