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bmp" ContentType="image/bmp"/>
  <Override PartName="/word/media/image3.png" ContentType="image/png"/>
  <Override PartName="/word/embeddings/oleObject1.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Частина 1. ІДЕНТИФІКАЦІЯ РЕЧОВИНИ/СУМІШІ ТА КОМПАНІЇ/БІЗНЕСУ</w:t>
      </w:r>
    </w:p>
    <w:p>
      <w:pPr>
        <w:pStyle w:val="Normal"/>
        <w:spacing w:lineRule="auto" w:line="240" w:before="0" w:after="0"/>
        <w:rPr>
          <w:rFonts w:ascii="Arial Narrow" w:hAnsi="Arial Narrow"/>
          <w:b/>
          <w:b/>
          <w:iCs/>
          <w:sz w:val="20"/>
          <w:szCs w:val="20"/>
        </w:rPr>
      </w:pPr>
      <w:r>
        <w:rPr>
          <w:rFonts w:ascii="Arial Narrow" w:hAnsi="Arial Narrow"/>
          <w:b/>
          <w:iCs/>
          <w:sz w:val="20"/>
          <w:szCs w:val="20"/>
        </w:rPr>
      </w:r>
    </w:p>
    <w:p>
      <w:pPr>
        <w:pStyle w:val="ListParagraph"/>
        <w:numPr>
          <w:ilvl w:val="1"/>
          <w:numId w:val="1"/>
        </w:numPr>
        <w:spacing w:lineRule="auto" w:line="240" w:before="0" w:after="0"/>
        <w:contextualSpacing/>
        <w:rPr>
          <w:rFonts w:ascii="Arial Narrow" w:hAnsi="Arial Narrow"/>
          <w:iCs/>
          <w:sz w:val="20"/>
          <w:szCs w:val="20"/>
        </w:rPr>
      </w:pPr>
      <w:r>
        <w:rPr>
          <w:rFonts w:ascii="Arial Narrow" w:hAnsi="Arial Narrow"/>
          <w:b/>
          <w:iCs/>
          <w:sz w:val="20"/>
          <w:szCs w:val="20"/>
        </w:rPr>
        <w:t>Ідентифікатор продукту:</w:t>
      </w:r>
    </w:p>
    <w:p>
      <w:pPr>
        <w:pStyle w:val="Normal"/>
        <w:spacing w:before="0" w:after="0"/>
        <w:rPr/>
      </w:pPr>
      <w:r>
        <w:rPr>
          <w:rFonts w:ascii="Arial Narrow" w:hAnsi="Arial Narrow"/>
          <w:iCs/>
          <w:sz w:val="20"/>
          <w:szCs w:val="20"/>
        </w:rPr>
        <w:t>Назва продукту:</w:t>
      </w:r>
      <w:r>
        <w:rPr>
          <w:rFonts w:ascii="Arial Narrow" w:hAnsi="Arial Narrow"/>
          <w:b/>
          <w:iCs/>
          <w:sz w:val="20"/>
          <w:szCs w:val="20"/>
        </w:rPr>
        <w:t xml:space="preserve"> </w:t>
        <w:tab/>
      </w:r>
      <w:r>
        <w:rPr>
          <w:rFonts w:ascii="Arial Narrow" w:hAnsi="Arial Narrow"/>
          <w:b/>
          <w:bCs/>
          <w:sz w:val="20"/>
          <w:szCs w:val="20"/>
        </w:rPr>
        <w:t>IsoTex F50</w:t>
      </w:r>
    </w:p>
    <w:p>
      <w:pPr>
        <w:pStyle w:val="Normal"/>
        <w:spacing w:lineRule="auto" w:line="240" w:before="0" w:after="0"/>
        <w:ind w:left="1410" w:hanging="0"/>
        <w:rPr>
          <w:rFonts w:ascii="Arial Narrow" w:hAnsi="Arial Narrow"/>
          <w:b/>
          <w:b/>
          <w:iCs/>
          <w:sz w:val="20"/>
          <w:szCs w:val="20"/>
          <w:vertAlign w:val="superscript"/>
        </w:rPr>
      </w:pPr>
      <w:r>
        <w:rPr>
          <w:rFonts w:ascii="Arial Narrow" w:hAnsi="Arial Narrow"/>
          <w:b/>
          <w:iCs/>
          <w:sz w:val="20"/>
          <w:szCs w:val="20"/>
          <w:vertAlign w:val="superscript"/>
        </w:rPr>
      </w:r>
    </w:p>
    <w:p>
      <w:pPr>
        <w:pStyle w:val="Normal"/>
        <w:spacing w:before="0" w:after="0"/>
        <w:rPr>
          <w:rFonts w:ascii="Arial Narrow" w:hAnsi="Arial Narrow"/>
          <w:iCs/>
          <w:sz w:val="20"/>
          <w:szCs w:val="20"/>
        </w:rPr>
      </w:pPr>
      <w:r>
        <w:rPr>
          <w:rFonts w:ascii="Arial Narrow" w:hAnsi="Arial Narrow"/>
          <w:iCs/>
          <w:sz w:val="20"/>
          <w:szCs w:val="20"/>
        </w:rPr>
        <w:t xml:space="preserve">Інші назви: </w:t>
        <w:tab/>
        <w:t>----------------</w:t>
      </w:r>
    </w:p>
    <w:p>
      <w:pPr>
        <w:pStyle w:val="Normal"/>
        <w:spacing w:before="0" w:after="0"/>
        <w:rPr>
          <w:rFonts w:ascii="Arial Narrow" w:hAnsi="Arial Narrow"/>
          <w:iCs/>
          <w:sz w:val="20"/>
          <w:szCs w:val="20"/>
        </w:rPr>
      </w:pPr>
      <w:r>
        <w:rPr>
          <w:rFonts w:ascii="Arial Narrow" w:hAnsi="Arial Narrow"/>
          <w:iCs/>
          <w:sz w:val="20"/>
          <w:szCs w:val="20"/>
        </w:rPr>
      </w:r>
    </w:p>
    <w:p>
      <w:pPr>
        <w:pStyle w:val="ListParagraph"/>
        <w:numPr>
          <w:ilvl w:val="1"/>
          <w:numId w:val="1"/>
        </w:numPr>
        <w:spacing w:lineRule="auto" w:line="240" w:before="0" w:after="0"/>
        <w:contextualSpacing/>
        <w:jc w:val="both"/>
        <w:rPr>
          <w:rFonts w:ascii="Arial Narrow" w:hAnsi="Arial Narrow"/>
          <w:iCs/>
          <w:sz w:val="20"/>
          <w:szCs w:val="20"/>
        </w:rPr>
      </w:pPr>
      <w:r>
        <w:rPr>
          <w:rFonts w:ascii="Arial Narrow" w:hAnsi="Arial Narrow"/>
          <w:iCs/>
          <w:sz w:val="20"/>
          <w:szCs w:val="20"/>
        </w:rPr>
        <w:t>Хімічний опис: Суха штукатурна суміш, портландцементна суміш і добавки відповідно до STN EN 998-1. Хімічна назва Портландцемент Номер CAS: 65997-15-1 Номер EC (EINECS): 266-043-4, Гідроксид кальцію Номер CAS: 1305. - 620 номер EC (EINECS): 215-137-3</w:t>
      </w:r>
    </w:p>
    <w:p>
      <w:pPr>
        <w:pStyle w:val="Normal"/>
        <w:spacing w:lineRule="auto" w:line="240" w:before="0" w:after="0"/>
        <w:jc w:val="both"/>
        <w:rPr>
          <w:rFonts w:ascii="Arial Narrow" w:hAnsi="Arial Narrow"/>
          <w:sz w:val="20"/>
          <w:szCs w:val="20"/>
        </w:rPr>
      </w:pPr>
      <w:r>
        <w:rPr>
          <w:rFonts w:ascii="Arial Narrow" w:hAnsi="Arial Narrow"/>
          <w:b/>
          <w:sz w:val="20"/>
          <w:szCs w:val="20"/>
        </w:rPr>
        <w:t>1.3. Відповідні ідентифіковані сфери використання речовини або суміші та застосування:</w:t>
      </w:r>
    </w:p>
    <w:p>
      <w:pPr>
        <w:pStyle w:val="Normal"/>
        <w:spacing w:lineRule="auto" w:line="240" w:before="0" w:after="0"/>
        <w:rPr>
          <w:rFonts w:ascii="Arial Narrow" w:hAnsi="Arial Narrow"/>
          <w:sz w:val="20"/>
          <w:szCs w:val="20"/>
        </w:rPr>
      </w:pPr>
      <w:r>
        <w:rPr>
          <w:rFonts w:ascii="Arial Narrow" w:hAnsi="Arial Narrow"/>
          <w:sz w:val="20"/>
          <w:szCs w:val="20"/>
        </w:rPr>
        <w:t>Штукатурка призначена для ручного або машинного нанесення зовні або всередині будівель. Штукатурка характеризується високою адгезією до основи, легкістю нанесення, зниженим поглинанням поверхні та збільшеним часом обробки. Морозостійка, атмосферостійка штукатурка має тривалий термін служби і низьку поглинаючу здатність.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Ідентифікація виробника</w:t>
      </w:r>
    </w:p>
    <w:p>
      <w:pPr>
        <w:pStyle w:val="Normal"/>
        <w:spacing w:lineRule="auto" w:line="240" w:before="0" w:after="0"/>
        <w:rPr>
          <w:rFonts w:ascii="Arial Narrow" w:hAnsi="Arial Narrow"/>
          <w:sz w:val="20"/>
          <w:szCs w:val="20"/>
        </w:rPr>
      </w:pPr>
      <w:r>
        <w:rPr>
          <w:rFonts w:ascii="Arial Narrow" w:hAnsi="Arial Narrow"/>
          <w:sz w:val="20"/>
          <w:szCs w:val="20"/>
        </w:rPr>
        <w:t>Зроблено в ЄС для SICC Coatings GmbH</w:t>
      </w:r>
    </w:p>
    <w:p>
      <w:pPr>
        <w:pStyle w:val="Normal"/>
        <w:spacing w:lineRule="auto" w:line="240" w:before="0" w:after="0"/>
        <w:rPr>
          <w:rFonts w:ascii="Arial Narrow" w:hAnsi="Arial Narrow"/>
          <w:sz w:val="20"/>
          <w:szCs w:val="20"/>
        </w:rPr>
      </w:pPr>
      <w:r>
        <w:rPr>
          <w:rFonts w:ascii="Arial Narrow" w:hAnsi="Arial Narrow"/>
          <w:sz w:val="20"/>
          <w:szCs w:val="20"/>
        </w:rPr>
        <w:t xml:space="preserve">Телефон: </w:t>
        <w:tab/>
        <w:t>+421 903 805 121</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 xml:space="preserve">Електронна адреса: </w:t>
        <w:tab/>
        <w:t>info@climatecoating.sk</w:t>
      </w:r>
    </w:p>
    <w:p>
      <w:pPr>
        <w:pStyle w:val="Normal"/>
        <w:spacing w:lineRule="auto" w:line="240" w:before="0" w:after="0"/>
        <w:rPr>
          <w:rFonts w:ascii="Arial Narrow" w:hAnsi="Arial Narrow"/>
          <w:sz w:val="20"/>
          <w:szCs w:val="20"/>
        </w:rPr>
      </w:pPr>
      <w:r>
        <w:rPr>
          <w:rFonts w:ascii="Arial Narrow" w:hAnsi="Arial Narrow"/>
          <w:sz w:val="20"/>
          <w:szCs w:val="20"/>
        </w:rPr>
        <w:t>Веб-сайт: www.climatecoating.sk</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1.3. Номер телефону екстреної допомоги</w:t>
      </w:r>
    </w:p>
    <w:p>
      <w:pPr>
        <w:pStyle w:val="Normal"/>
        <w:spacing w:lineRule="auto" w:line="240" w:before="0" w:after="0"/>
        <w:rPr>
          <w:rFonts w:ascii="Arial Narrow" w:hAnsi="Arial Narrow"/>
          <w:sz w:val="20"/>
          <w:szCs w:val="20"/>
        </w:rPr>
      </w:pPr>
      <w:r>
        <w:rPr>
          <w:rFonts w:ascii="Arial Narrow" w:hAnsi="Arial Narrow"/>
          <w:sz w:val="20"/>
          <w:szCs w:val="20"/>
        </w:rPr>
        <w:t>Інформаційний центр токсикології, Na bojišti 1, 128 08 Prague 2</w:t>
      </w:r>
    </w:p>
    <w:p>
      <w:pPr>
        <w:pStyle w:val="Normal"/>
        <w:spacing w:lineRule="auto" w:line="240" w:before="0" w:after="0"/>
        <w:rPr>
          <w:rFonts w:ascii="Arial Narrow" w:hAnsi="Arial Narrow"/>
          <w:sz w:val="20"/>
          <w:szCs w:val="20"/>
        </w:rPr>
      </w:pPr>
      <w:r>
        <w:rPr>
          <w:rFonts w:ascii="Arial Narrow" w:hAnsi="Arial Narrow"/>
          <w:sz w:val="20"/>
          <w:szCs w:val="20"/>
        </w:rPr>
        <w:t>Телефон: +420 224 919 293, 224 915 402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 xml:space="preserve">РОЗДІЛ 2. </w:t>
        <w:tab/>
        <w:tab/>
        <w:t>ІДЕНТИФІКАЦІЯ НЕБЕЗПЕКИ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2.1. Класифікація речовини або суміші:</w:t>
      </w:r>
    </w:p>
    <w:p>
      <w:pPr>
        <w:pStyle w:val="Normal"/>
        <w:spacing w:lineRule="auto" w:line="240" w:before="0" w:after="0"/>
        <w:rPr>
          <w:rFonts w:ascii="Arial Narrow" w:hAnsi="Arial Narrow"/>
          <w:sz w:val="20"/>
          <w:szCs w:val="20"/>
        </w:rPr>
      </w:pPr>
      <w:r>
        <w:rPr>
          <w:rFonts w:ascii="Arial Narrow" w:hAnsi="Arial Narrow"/>
          <w:sz w:val="20"/>
          <w:szCs w:val="20"/>
        </w:rPr>
        <w:t>Класифікація відповідно до Регламенту (ЄС) 1272/2008</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 xml:space="preserve">Подразнення шкіри, категорія 2: </w:t>
        <w:tab/>
        <w:t>H315 подразнює шкіру.</w:t>
      </w:r>
    </w:p>
    <w:p>
      <w:pPr>
        <w:pStyle w:val="Normal"/>
        <w:spacing w:lineRule="auto" w:line="240" w:before="0" w:after="0"/>
        <w:rPr>
          <w:rFonts w:ascii="Arial Narrow" w:hAnsi="Arial Narrow"/>
          <w:sz w:val="20"/>
          <w:szCs w:val="20"/>
        </w:rPr>
      </w:pPr>
      <w:r>
        <w:rPr>
          <w:rFonts w:ascii="Arial Narrow" w:hAnsi="Arial Narrow"/>
          <w:sz w:val="20"/>
          <w:szCs w:val="20"/>
        </w:rPr>
        <w:t xml:space="preserve">Серйозне пошкодження очей, Категорія 1: </w:t>
        <w:tab/>
        <w:t>H318 Спричиняє серйозне пошкодження очей.</w:t>
      </w:r>
    </w:p>
    <w:p>
      <w:pPr>
        <w:pStyle w:val="Normal"/>
        <w:spacing w:lineRule="auto" w:line="240" w:before="0" w:after="0"/>
        <w:rPr>
          <w:rFonts w:ascii="Arial Narrow" w:hAnsi="Arial Narrow"/>
          <w:sz w:val="20"/>
          <w:szCs w:val="20"/>
        </w:rPr>
      </w:pPr>
      <w:r>
        <w:rPr>
          <w:rFonts w:ascii="Arial Narrow" w:hAnsi="Arial Narrow"/>
          <w:sz w:val="20"/>
          <w:szCs w:val="20"/>
        </w:rPr>
        <w:t xml:space="preserve">Сенсибілізація шкіри, категорія 1B, </w:t>
        <w:tab/>
        <w:t>H317 Може викликати алергічну реакцію шкіри.</w:t>
      </w:r>
    </w:p>
    <w:p>
      <w:pPr>
        <w:pStyle w:val="Normal"/>
        <w:spacing w:lineRule="auto" w:line="240" w:before="0" w:after="0"/>
        <w:rPr>
          <w:rFonts w:ascii="Arial Narrow" w:hAnsi="Arial Narrow"/>
          <w:sz w:val="20"/>
          <w:szCs w:val="20"/>
        </w:rPr>
      </w:pPr>
      <w:r>
        <w:rPr>
          <w:rFonts w:ascii="Arial Narrow" w:hAnsi="Arial Narrow"/>
          <w:sz w:val="20"/>
          <w:szCs w:val="20"/>
        </w:rPr>
        <w:t>Специфічна токсичність для органів-мішеней - одноразовий вплив, категорія 3, H335 Може викликати подразнення дихальних шляхів.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2.2. елементи маркування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Символ попередження про небезпеку:</w:t>
      </w:r>
    </w:p>
    <w:p>
      <w:pPr>
        <w:pStyle w:val="Normal"/>
        <w:spacing w:lineRule="auto" w:line="240" w:before="0" w:after="0"/>
        <w:rPr>
          <w:rFonts w:ascii="Arial Narrow" w:hAnsi="Arial Narrow"/>
          <w:b/>
          <w:b/>
          <w:sz w:val="20"/>
          <w:szCs w:val="20"/>
        </w:rPr>
      </w:pPr>
      <w:r>
        <w:rPr>
          <w:rFonts w:ascii="Arial Narrow" w:hAnsi="Arial Narrow"/>
          <w:b/>
          <w:sz w:val="20"/>
          <w:szCs w:val="20"/>
        </w:rPr>
        <w:drawing>
          <wp:anchor behindDoc="0" distT="0" distB="0" distL="114300" distR="114300" simplePos="0" locked="0" layoutInCell="0" allowOverlap="1" relativeHeight="12">
            <wp:simplePos x="0" y="0"/>
            <wp:positionH relativeFrom="column">
              <wp:posOffset>13970</wp:posOffset>
            </wp:positionH>
            <wp:positionV relativeFrom="paragraph">
              <wp:posOffset>137795</wp:posOffset>
            </wp:positionV>
            <wp:extent cx="828040" cy="828040"/>
            <wp:effectExtent l="0" t="0" r="0" b="0"/>
            <wp:wrapTight wrapText="bothSides">
              <wp:wrapPolygon edited="0">
                <wp:start x="-44" y="0"/>
                <wp:lineTo x="-44" y="20833"/>
                <wp:lineTo x="20832" y="20833"/>
                <wp:lineTo x="20832" y="0"/>
                <wp:lineTo x="-44" y="0"/>
              </wp:wrapPolygon>
            </wp:wrapTigh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828040" cy="828040"/>
                    </a:xfrm>
                    <a:prstGeom prst="rect">
                      <a:avLst/>
                    </a:prstGeom>
                  </pic:spPr>
                </pic:pic>
              </a:graphicData>
            </a:graphic>
          </wp:anchor>
        </w:drawing>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position:absolute;margin-left:0.05pt;margin-top:0pt;width:1.15pt;height:28.35pt;mso-wrap-distance-left:9pt;mso-wrap-distance-right:0pt;mso-position-horizontal-relative:text;mso-position-vertical-relative:text" filled="f" o:ole="">
            <v:imagedata r:id="rId4" o:title=""/>
            <w10:wrap type="tight"/>
          </v:shape>
          <o:OLEObject Type="Embed" ProgID="PBrush" ShapeID="ole_rId3" DrawAspect="Content" ObjectID="_1402405885" r:id="rId3"/>
        </w:objec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попереджувальне слово:</w:t>
      </w:r>
    </w:p>
    <w:p>
      <w:pPr>
        <w:pStyle w:val="Normal"/>
        <w:spacing w:lineRule="auto" w:line="240" w:before="0" w:after="0"/>
        <w:rPr>
          <w:rFonts w:ascii="Arial Narrow" w:hAnsi="Arial Narrow"/>
          <w:sz w:val="20"/>
          <w:szCs w:val="20"/>
        </w:rPr>
      </w:pPr>
      <w:r>
        <w:rPr>
          <w:rFonts w:ascii="Arial Narrow" w:hAnsi="Arial Narrow"/>
          <w:sz w:val="20"/>
          <w:szCs w:val="20"/>
        </w:rPr>
        <w:t>Небезпека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Стандартні заяви про небезпеку: </w:t>
      </w:r>
      <w:r>
        <w:rPr>
          <w:rFonts w:ascii="Arial Narrow" w:hAnsi="Arial Narrow"/>
          <w:sz w:val="16"/>
          <w:szCs w:val="16"/>
        </w:rPr>
        <w:t>портландцемент (CAS: 65997-15-1)</w:t>
      </w:r>
    </w:p>
    <w:p>
      <w:pPr>
        <w:pStyle w:val="Normal"/>
        <w:spacing w:lineRule="auto" w:line="240" w:before="0" w:after="0"/>
        <w:rPr>
          <w:rFonts w:ascii="Arial Narrow" w:hAnsi="Arial Narrow"/>
          <w:sz w:val="16"/>
          <w:szCs w:val="16"/>
        </w:rPr>
      </w:pPr>
      <w:r>
        <w:rPr>
          <w:rFonts w:ascii="Arial Narrow" w:hAnsi="Arial Narrow"/>
          <w:sz w:val="16"/>
          <w:szCs w:val="16"/>
        </w:rPr>
      </w:r>
    </w:p>
    <w:p>
      <w:pPr>
        <w:pStyle w:val="Normal"/>
        <w:spacing w:lineRule="auto" w:line="240" w:before="0" w:after="0"/>
        <w:rPr>
          <w:rFonts w:ascii="Arial Narrow" w:hAnsi="Arial Narrow"/>
          <w:sz w:val="20"/>
          <w:szCs w:val="20"/>
        </w:rPr>
      </w:pPr>
      <w:r>
        <w:rPr>
          <w:rFonts w:ascii="Arial Narrow" w:hAnsi="Arial Narrow"/>
          <w:sz w:val="20"/>
          <w:szCs w:val="20"/>
        </w:rPr>
        <w:t xml:space="preserve">H315 </w:t>
        <w:tab/>
        <w:t>Подразнює шкіру.</w:t>
      </w:r>
    </w:p>
    <w:p>
      <w:pPr>
        <w:pStyle w:val="Normal"/>
        <w:spacing w:lineRule="auto" w:line="240" w:before="0" w:after="0"/>
        <w:rPr>
          <w:rFonts w:ascii="Arial Narrow" w:hAnsi="Arial Narrow"/>
          <w:sz w:val="20"/>
          <w:szCs w:val="20"/>
        </w:rPr>
      </w:pPr>
      <w:r>
        <w:rPr>
          <w:rFonts w:ascii="Arial Narrow" w:hAnsi="Arial Narrow"/>
          <w:sz w:val="20"/>
          <w:szCs w:val="20"/>
        </w:rPr>
        <w:t xml:space="preserve">H318 </w:t>
        <w:tab/>
        <w:t>Викликає серйозне пошкодження очей.</w:t>
      </w:r>
    </w:p>
    <w:p>
      <w:pPr>
        <w:pStyle w:val="Normal"/>
        <w:spacing w:lineRule="auto" w:line="240" w:before="0" w:after="0"/>
        <w:rPr>
          <w:rFonts w:ascii="Arial Narrow" w:hAnsi="Arial Narrow"/>
          <w:sz w:val="20"/>
          <w:szCs w:val="20"/>
        </w:rPr>
      </w:pPr>
      <w:r>
        <w:rPr>
          <w:rFonts w:ascii="Arial Narrow" w:hAnsi="Arial Narrow"/>
          <w:sz w:val="20"/>
          <w:szCs w:val="20"/>
        </w:rPr>
        <w:t xml:space="preserve">H335 </w:t>
        <w:tab/>
        <w:t>Може викликати подразнення дихальних шляхів.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Інструкції щодо безпечного поводження:</w:t>
      </w:r>
    </w:p>
    <w:p>
      <w:pPr>
        <w:pStyle w:val="Normal"/>
        <w:spacing w:lineRule="auto" w:line="240" w:before="0" w:after="0"/>
        <w:rPr>
          <w:rFonts w:ascii="Arial Narrow" w:hAnsi="Arial Narrow"/>
          <w:sz w:val="20"/>
          <w:szCs w:val="20"/>
        </w:rPr>
      </w:pPr>
      <w:r>
        <w:rPr>
          <w:rFonts w:ascii="Arial Narrow" w:hAnsi="Arial Narrow"/>
          <w:sz w:val="20"/>
          <w:szCs w:val="20"/>
        </w:rPr>
        <w:t xml:space="preserve">P101 </w:t>
        <w:tab/>
        <w:t>Якщо потрібна медична допомога, майте під рукою контейнер або етикетку виробника.</w:t>
      </w:r>
    </w:p>
    <w:p>
      <w:pPr>
        <w:pStyle w:val="Normal"/>
        <w:spacing w:lineRule="auto" w:line="240" w:before="0" w:after="0"/>
        <w:rPr>
          <w:rFonts w:ascii="Arial Narrow" w:hAnsi="Arial Narrow"/>
          <w:sz w:val="20"/>
          <w:szCs w:val="20"/>
        </w:rPr>
      </w:pPr>
      <w:r>
        <w:rPr>
          <w:rFonts w:ascii="Arial Narrow" w:hAnsi="Arial Narrow"/>
          <w:sz w:val="20"/>
          <w:szCs w:val="20"/>
        </w:rPr>
        <w:t xml:space="preserve">P102 </w:t>
        <w:tab/>
        <w:t>Зберігати в недоступному для дітей місці.</w:t>
      </w:r>
    </w:p>
    <w:p>
      <w:pPr>
        <w:pStyle w:val="Normal"/>
        <w:spacing w:lineRule="auto" w:line="240" w:before="0" w:after="0"/>
        <w:rPr>
          <w:rFonts w:ascii="Arial Narrow" w:hAnsi="Arial Narrow"/>
          <w:sz w:val="20"/>
          <w:szCs w:val="20"/>
        </w:rPr>
      </w:pPr>
      <w:r>
        <w:rPr>
          <w:rFonts w:ascii="Arial Narrow" w:hAnsi="Arial Narrow"/>
          <w:sz w:val="20"/>
          <w:szCs w:val="20"/>
        </w:rPr>
        <w:t xml:space="preserve">P261 </w:t>
        <w:tab/>
        <w:t>Уникати вдихання пилу.</w:t>
      </w:r>
    </w:p>
    <w:p>
      <w:pPr>
        <w:pStyle w:val="Normal"/>
        <w:spacing w:lineRule="auto" w:line="240" w:before="0" w:after="0"/>
        <w:rPr>
          <w:rFonts w:ascii="Arial Narrow" w:hAnsi="Arial Narrow"/>
          <w:sz w:val="20"/>
          <w:szCs w:val="20"/>
        </w:rPr>
      </w:pPr>
      <w:r>
        <w:rPr>
          <w:rFonts w:ascii="Arial Narrow" w:hAnsi="Arial Narrow"/>
          <w:sz w:val="20"/>
          <w:szCs w:val="20"/>
        </w:rPr>
        <w:t xml:space="preserve">P280 </w:t>
        <w:tab/>
        <w:t>Використовуйте захисні рукавички / захисний одяг / захисні окуляри / щиток для обличчя.</w:t>
      </w:r>
    </w:p>
    <w:p>
      <w:pPr>
        <w:pStyle w:val="Normal"/>
        <w:spacing w:lineRule="auto" w:line="240" w:before="0" w:after="0"/>
        <w:rPr>
          <w:rFonts w:ascii="Arial Narrow" w:hAnsi="Arial Narrow"/>
          <w:sz w:val="20"/>
          <w:szCs w:val="20"/>
        </w:rPr>
      </w:pPr>
      <w:r>
        <w:rPr>
          <w:rFonts w:ascii="Arial Narrow" w:hAnsi="Arial Narrow"/>
          <w:sz w:val="20"/>
          <w:szCs w:val="20"/>
        </w:rPr>
        <w:t>P305+P351+P338: У РАЗІ ПОПАДАННЯ В ОЧІ: Обережно промийте водою протягом кількох хвилин. Зніміть контактні лінзи, якщо ви носите, і зніміть їх, якщо можливо. Продовжуйте полоскання.</w:t>
      </w:r>
    </w:p>
    <w:p>
      <w:pPr>
        <w:pStyle w:val="Normal"/>
        <w:spacing w:lineRule="auto" w:line="240" w:before="0" w:after="0"/>
        <w:rPr>
          <w:rFonts w:ascii="Arial Narrow" w:hAnsi="Arial Narrow"/>
          <w:sz w:val="20"/>
          <w:szCs w:val="20"/>
        </w:rPr>
      </w:pPr>
      <w:r>
        <w:rPr>
          <w:rFonts w:ascii="Arial Narrow" w:hAnsi="Arial Narrow"/>
          <w:sz w:val="20"/>
          <w:szCs w:val="20"/>
        </w:rPr>
        <w:t>P310: Негайно зателефонуйте в ТОКСИКОЛОГІЧНИЙ ЦЕНТР або до лікаря.</w:t>
      </w:r>
    </w:p>
    <w:p>
      <w:pPr>
        <w:pStyle w:val="Normal"/>
        <w:spacing w:lineRule="auto" w:line="240" w:before="0" w:after="0"/>
        <w:rPr>
          <w:rFonts w:ascii="Arial Narrow" w:hAnsi="Arial Narrow"/>
          <w:sz w:val="20"/>
          <w:szCs w:val="20"/>
        </w:rPr>
      </w:pPr>
      <w:r>
        <w:rPr>
          <w:rFonts w:ascii="Arial Narrow" w:hAnsi="Arial Narrow"/>
          <w:sz w:val="20"/>
          <w:szCs w:val="20"/>
        </w:rPr>
        <w:t>P302+P352: ПРИ ПОПАДАННІ НА ШКІРУ: промити великою кількістю води з милом. У разі подразнення шкіри або висипу</w:t>
      </w:r>
    </w:p>
    <w:p>
      <w:pPr>
        <w:pStyle w:val="Normal"/>
        <w:spacing w:lineRule="auto" w:line="240" w:before="0" w:after="0"/>
        <w:rPr>
          <w:rFonts w:ascii="Arial Narrow" w:hAnsi="Arial Narrow"/>
          <w:sz w:val="20"/>
          <w:szCs w:val="20"/>
        </w:rPr>
      </w:pPr>
      <w:r>
        <w:rPr>
          <w:rFonts w:ascii="Arial Narrow" w:hAnsi="Arial Narrow"/>
          <w:sz w:val="20"/>
          <w:szCs w:val="20"/>
        </w:rPr>
        <w:t>P333+P313: Зверніться за медичною допомогою.</w:t>
      </w:r>
    </w:p>
    <w:p>
      <w:pPr>
        <w:pStyle w:val="Normal"/>
        <w:spacing w:lineRule="auto" w:line="240" w:before="0" w:after="0"/>
        <w:rPr>
          <w:rFonts w:ascii="Arial Narrow" w:hAnsi="Arial Narrow"/>
          <w:sz w:val="20"/>
          <w:szCs w:val="20"/>
        </w:rPr>
      </w:pPr>
      <w:r>
        <w:rPr>
          <w:rFonts w:ascii="Arial Narrow" w:hAnsi="Arial Narrow"/>
          <w:sz w:val="20"/>
          <w:szCs w:val="20"/>
        </w:rPr>
        <w:t>P304+P340: У РАЗІ ВДИХАННЯ: виведіть людину на свіже повітря та займіть положення, яке полегшує дихання.</w:t>
      </w:r>
    </w:p>
    <w:p>
      <w:pPr>
        <w:pStyle w:val="Normal"/>
        <w:spacing w:lineRule="auto" w:line="240" w:before="0" w:after="0"/>
        <w:rPr>
          <w:rFonts w:ascii="Arial Narrow" w:hAnsi="Arial Narrow"/>
          <w:sz w:val="20"/>
          <w:szCs w:val="20"/>
        </w:rPr>
      </w:pPr>
      <w:r>
        <w:rPr>
          <w:rFonts w:ascii="Arial Narrow" w:hAnsi="Arial Narrow"/>
          <w:sz w:val="20"/>
          <w:szCs w:val="20"/>
        </w:rPr>
        <w:t>P312 Якщо ви почуваєтесь погано, зверніться до ТОКСИКОЛОГІЧНОГО ЦЕНТРУ або до лікаря.</w:t>
      </w:r>
    </w:p>
    <w:p>
      <w:pPr>
        <w:pStyle w:val="Normal"/>
        <w:spacing w:lineRule="auto" w:line="240" w:before="0" w:after="0"/>
        <w:rPr>
          <w:rFonts w:ascii="Arial Narrow" w:hAnsi="Arial Narrow"/>
          <w:sz w:val="20"/>
          <w:szCs w:val="20"/>
        </w:rPr>
      </w:pPr>
      <w:r>
        <w:rPr>
          <w:rFonts w:ascii="Arial Narrow" w:hAnsi="Arial Narrow"/>
          <w:sz w:val="20"/>
          <w:szCs w:val="20"/>
        </w:rPr>
        <w:t>P501 Утилізуйте вміст / упаковку в пункті збору, призначеному відповідно до місцевих правил.</w:t>
      </w:r>
    </w:p>
    <w:p>
      <w:pPr>
        <w:pStyle w:val="Normal"/>
        <w:spacing w:lineRule="auto" w:line="240" w:before="0" w:after="0"/>
        <w:rPr>
          <w:rFonts w:ascii="Arial Narrow" w:hAnsi="Arial Narrow"/>
          <w:sz w:val="20"/>
          <w:szCs w:val="20"/>
        </w:rPr>
      </w:pPr>
      <w:r>
        <w:rPr>
          <w:rFonts w:ascii="Arial Narrow" w:hAnsi="Arial Narrow"/>
          <w:sz w:val="20"/>
          <w:szCs w:val="20"/>
        </w:rPr>
        <w:t>Небезпечні інгредієнти: портландцемент, гідроксид кальцію.</w:t>
      </w:r>
    </w:p>
    <w:p>
      <w:pPr>
        <w:pStyle w:val="Normal"/>
        <w:spacing w:lineRule="auto" w:line="240" w:before="0" w:after="0"/>
        <w:rPr>
          <w:rFonts w:ascii="Arial Narrow" w:hAnsi="Arial Narrow"/>
          <w:sz w:val="20"/>
          <w:szCs w:val="20"/>
        </w:rPr>
      </w:pPr>
      <w:r>
        <w:rPr>
          <w:rFonts w:ascii="Arial Narrow" w:hAnsi="Arial Narrow"/>
          <w:sz w:val="20"/>
          <w:szCs w:val="20"/>
        </w:rPr>
        <w:t>Додаткова інформація: Волога суміш може пошкодити вироби з алюмінію та інших недорогоцінних металів.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Додаткова інформація про небезпеку: не застосовується</w:t>
      </w:r>
    </w:p>
    <w:p>
      <w:pPr>
        <w:pStyle w:val="Normal"/>
        <w:spacing w:lineRule="auto" w:line="240" w:before="0" w:after="0"/>
        <w:rPr>
          <w:rFonts w:ascii="Arial Narrow" w:hAnsi="Arial Narrow"/>
          <w:b/>
          <w:b/>
          <w:sz w:val="20"/>
          <w:szCs w:val="20"/>
        </w:rPr>
      </w:pPr>
      <w:r>
        <w:rPr>
          <w:rFonts w:ascii="Arial Narrow" w:hAnsi="Arial Narrow"/>
          <w:b/>
          <w:sz w:val="20"/>
          <w:szCs w:val="20"/>
        </w:rPr>
        <w:t>Відчутне попередження для сліпих: ні</w:t>
      </w:r>
    </w:p>
    <w:p>
      <w:pPr>
        <w:pStyle w:val="Normal"/>
        <w:spacing w:lineRule="auto" w:line="240" w:before="0" w:after="0"/>
        <w:rPr>
          <w:rFonts w:ascii="Arial Narrow" w:hAnsi="Arial Narrow"/>
          <w:b/>
          <w:b/>
          <w:sz w:val="20"/>
          <w:szCs w:val="20"/>
        </w:rPr>
      </w:pPr>
      <w:r>
        <w:rPr>
          <w:rFonts w:ascii="Arial Narrow" w:hAnsi="Arial Narrow"/>
          <w:b/>
          <w:sz w:val="20"/>
          <w:szCs w:val="20"/>
        </w:rPr>
        <w:t>Закриття від дітей: немає</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2.3. Ще одна небезпека</w:t>
      </w:r>
    </w:p>
    <w:p>
      <w:pPr>
        <w:pStyle w:val="Normal"/>
        <w:spacing w:lineRule="auto" w:line="240" w:before="0" w:after="0"/>
        <w:rPr>
          <w:rFonts w:ascii="Arial Narrow" w:hAnsi="Arial Narrow"/>
          <w:sz w:val="20"/>
          <w:szCs w:val="20"/>
        </w:rPr>
      </w:pPr>
      <w:r>
        <w:rPr>
          <w:rFonts w:ascii="Arial Narrow" w:hAnsi="Arial Narrow"/>
          <w:sz w:val="20"/>
          <w:szCs w:val="20"/>
        </w:rPr>
        <w:t>Повторний контакт, особливо вологого виробу з незахищеною шкірою, може викликати подразнення шкіри (подразнювальний контактний дерматит), а у деяких людей навіть може розвинутися алергічний контактний дерматит.</w:t>
      </w:r>
    </w:p>
    <w:p>
      <w:pPr>
        <w:pStyle w:val="Normal"/>
        <w:spacing w:lineRule="auto" w:line="240" w:before="0" w:after="0"/>
        <w:rPr>
          <w:rFonts w:ascii="Arial Narrow" w:hAnsi="Arial Narrow"/>
          <w:sz w:val="20"/>
          <w:szCs w:val="20"/>
        </w:rPr>
      </w:pPr>
      <w:r>
        <w:rPr>
          <w:rFonts w:ascii="Arial Narrow" w:hAnsi="Arial Narrow"/>
          <w:sz w:val="20"/>
          <w:szCs w:val="20"/>
        </w:rPr>
        <w:t>Після змішування з водою утворюється сильнолужна суміш, яка здатна роз’їдати алюміній або пошкоджувати водні організми або рослини при високому рН. Суміш не відповідає критеріям PBT або vPvB згідно з Додатком XIII Регламенту ЄС 1907/. 2006 рік.</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3. СКЛАД / ІНФОРМАЦІЯ ПРО ІНГРЕДІЄНТИ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3.1. Речовини: продукт є сумішшю</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3.2. суміші:</w:t>
      </w:r>
    </w:p>
    <w:p>
      <w:pPr>
        <w:pStyle w:val="Normal"/>
        <w:spacing w:lineRule="auto" w:line="240" w:before="0" w:after="0"/>
        <w:rPr>
          <w:rFonts w:ascii="Arial Narrow" w:hAnsi="Arial Narrow"/>
          <w:sz w:val="20"/>
          <w:szCs w:val="20"/>
        </w:rPr>
      </w:pPr>
      <w:r>
        <w:rPr>
          <w:rFonts w:ascii="Arial Narrow" w:hAnsi="Arial Narrow"/>
          <w:sz w:val="20"/>
          <w:szCs w:val="20"/>
        </w:rPr>
        <w:t>Суха штукатурна суміш</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 xml:space="preserve">Продукт містить такі небезпечні речовини: портландцемент сірий; гідроксид кальцію </w:t>
      </w:r>
      <w:r>
        <w:rPr>
          <w:rFonts w:ascii="Arial Narrow" w:hAnsi="Arial Narrow"/>
          <w:sz w:val="20"/>
          <w:szCs w:val="20"/>
        </w:rPr>
        <w:t>;</w:t>
      </w:r>
    </w:p>
    <w:tbl>
      <w:tblPr>
        <w:tblW w:w="10080"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005"/>
        <w:gridCol w:w="2015"/>
        <w:gridCol w:w="1984"/>
        <w:gridCol w:w="2046"/>
        <w:gridCol w:w="2030"/>
      </w:tblGrid>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Хімічна назва:</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Номер CAS: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Номер EC (EINECS)</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Індексний номер:</w:t>
            </w:r>
          </w:p>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Реєстраційний номер:</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Вміст у %</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16"/>
                <w:szCs w:val="16"/>
              </w:rPr>
            </w:pPr>
            <w:r>
              <w:rPr>
                <w:rFonts w:ascii="Arial Narrow" w:hAnsi="Arial Narrow"/>
                <w:b/>
                <w:sz w:val="16"/>
                <w:szCs w:val="16"/>
              </w:rPr>
              <w:t>Класифікація відповідно до директиви 1999/45/EC</w:t>
            </w:r>
          </w:p>
          <w:p>
            <w:pPr>
              <w:pStyle w:val="Normal"/>
              <w:widowControl w:val="false"/>
              <w:spacing w:lineRule="auto" w:line="240" w:before="0" w:after="0"/>
              <w:rPr>
                <w:rFonts w:ascii="Arial Narrow" w:hAnsi="Arial Narrow"/>
                <w:sz w:val="16"/>
                <w:szCs w:val="16"/>
              </w:rPr>
            </w:pPr>
            <w:r>
              <w:rPr>
                <w:rFonts w:ascii="Arial Narrow" w:hAnsi="Arial Narrow"/>
                <w:sz w:val="16"/>
                <w:szCs w:val="16"/>
              </w:rPr>
              <w:t>Символ попередження про небезпеку, фрази R</w:t>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b/>
                <w:sz w:val="16"/>
                <w:szCs w:val="16"/>
              </w:rPr>
              <w:t xml:space="preserve">Класифікація відповідно до регламенту (ЄС) 1272/2008: </w:t>
            </w:r>
            <w:r>
              <w:rPr>
                <w:rFonts w:ascii="Arial Narrow" w:hAnsi="Arial Narrow"/>
                <w:sz w:val="16"/>
                <w:szCs w:val="16"/>
              </w:rPr>
              <w:t>код класу та категорія небезпеки H речення</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Портландцемент</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65997-15-1</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266-043-4</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25 - 30%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подразливий, X </w:t>
            </w:r>
            <w:r>
              <w:rPr>
                <w:rFonts w:ascii="Arial Narrow" w:hAnsi="Arial Narrow"/>
                <w:sz w:val="16"/>
                <w:szCs w:val="16"/>
                <w:vertAlign w:val="subscript"/>
              </w:rPr>
              <w:t>я</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сенсибілізуючий,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Подразнення шкіри.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Пошкодження ока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20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Кальцію гідроксид</w:t>
            </w:r>
          </w:p>
        </w:tc>
        <w:tc>
          <w:tcPr>
            <w:tcW w:w="20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1305-62-0</w:t>
            </w:r>
          </w:p>
          <w:p>
            <w:pPr>
              <w:pStyle w:val="Normal"/>
              <w:widowControl w:val="false"/>
              <w:spacing w:lineRule="auto" w:line="240" w:before="0" w:after="0"/>
              <w:rPr>
                <w:rFonts w:ascii="Arial Narrow" w:hAnsi="Arial Narrow"/>
                <w:sz w:val="16"/>
                <w:szCs w:val="16"/>
              </w:rPr>
            </w:pPr>
            <w:r>
              <w:rPr>
                <w:rFonts w:ascii="Arial Narrow" w:hAnsi="Arial Narrow"/>
                <w:sz w:val="16"/>
                <w:szCs w:val="16"/>
              </w:rPr>
              <w:t>215-137-3</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15 - 20%</w:t>
            </w:r>
          </w:p>
        </w:tc>
        <w:tc>
          <w:tcPr>
            <w:tcW w:w="2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Arial Narrow" w:hAnsi="Arial Narrow"/>
                <w:sz w:val="16"/>
                <w:szCs w:val="16"/>
              </w:rPr>
              <w:t xml:space="preserve">подразливий, X </w:t>
            </w:r>
            <w:r>
              <w:rPr>
                <w:rFonts w:ascii="Arial Narrow" w:hAnsi="Arial Narrow"/>
                <w:sz w:val="16"/>
                <w:szCs w:val="16"/>
                <w:vertAlign w:val="subscript"/>
              </w:rPr>
              <w:t>я</w:t>
            </w:r>
          </w:p>
          <w:p>
            <w:pPr>
              <w:pStyle w:val="Normal"/>
              <w:widowControl w:val="false"/>
              <w:spacing w:lineRule="auto" w:line="240" w:before="0" w:after="0"/>
              <w:rPr>
                <w:rFonts w:ascii="Arial Narrow" w:hAnsi="Arial Narrow"/>
                <w:sz w:val="16"/>
                <w:szCs w:val="16"/>
              </w:rPr>
            </w:pPr>
            <w:r>
              <w:rPr>
                <w:rFonts w:ascii="Arial Narrow" w:hAnsi="Arial Narrow"/>
                <w:sz w:val="16"/>
                <w:szCs w:val="16"/>
              </w:rPr>
              <w:t>R37/38-41, сенсибілізуючий, R43</w:t>
            </w:r>
          </w:p>
          <w:p>
            <w:pPr>
              <w:pStyle w:val="Normal"/>
              <w:widowControl w:val="false"/>
              <w:spacing w:lineRule="auto" w:line="240" w:before="0" w:after="0"/>
              <w:rPr>
                <w:rFonts w:ascii="Arial Narrow" w:hAnsi="Arial Narrow"/>
                <w:sz w:val="16"/>
                <w:szCs w:val="16"/>
              </w:rPr>
            </w:pPr>
            <w:r>
              <w:rPr>
                <w:rFonts w:ascii="Arial Narrow" w:hAnsi="Arial Narrow"/>
                <w:sz w:val="16"/>
                <w:szCs w:val="16"/>
              </w:rPr>
            </w:r>
          </w:p>
        </w:tc>
        <w:tc>
          <w:tcPr>
            <w:tcW w:w="20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Подразнення шкіри. 2, H315</w:t>
            </w:r>
          </w:p>
          <w:p>
            <w:pPr>
              <w:pStyle w:val="Normal"/>
              <w:widowControl w:val="false"/>
              <w:spacing w:lineRule="auto" w:line="240" w:before="0" w:after="0"/>
              <w:rPr>
                <w:rFonts w:ascii="Arial Narrow" w:hAnsi="Arial Narrow"/>
                <w:sz w:val="16"/>
                <w:szCs w:val="16"/>
              </w:rPr>
            </w:pPr>
            <w:r>
              <w:rPr>
                <w:rFonts w:ascii="Arial Narrow" w:hAnsi="Arial Narrow"/>
                <w:sz w:val="16"/>
                <w:szCs w:val="16"/>
              </w:rPr>
              <w:t>Пошкодження ока 1, H318</w:t>
            </w:r>
          </w:p>
          <w:p>
            <w:pPr>
              <w:pStyle w:val="Normal"/>
              <w:widowControl w:val="false"/>
              <w:spacing w:lineRule="auto" w:line="240" w:before="0" w:after="0"/>
              <w:rPr>
                <w:rFonts w:ascii="Arial Narrow" w:hAnsi="Arial Narrow"/>
                <w:sz w:val="16"/>
                <w:szCs w:val="16"/>
              </w:rPr>
            </w:pPr>
            <w:r>
              <w:rPr>
                <w:rFonts w:ascii="Arial Narrow" w:hAnsi="Arial Narrow"/>
                <w:sz w:val="16"/>
                <w:szCs w:val="16"/>
              </w:rPr>
              <w:t>STOT SE 3, H335</w:t>
            </w:r>
          </w:p>
        </w:tc>
      </w:tr>
      <w:tr>
        <w:trPr/>
        <w:tc>
          <w:tcPr>
            <w:tcW w:w="1008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16"/>
                <w:szCs w:val="16"/>
              </w:rPr>
            </w:pPr>
            <w:r>
              <w:rPr>
                <w:rFonts w:ascii="Arial Narrow" w:hAnsi="Arial Narrow"/>
                <w:sz w:val="16"/>
                <w:szCs w:val="16"/>
              </w:rPr>
              <w:t>Повний текст R-фраз і H-фраз див. у розділі 16.</w:t>
            </w:r>
          </w:p>
        </w:tc>
      </w:tr>
    </w:tbl>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4. ІНСТРУКЦІЯ З НАДАННЯ ПЕРШОЇ ДОПОМОГИ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4.1. Опис першої допомоги</w:t>
      </w:r>
    </w:p>
    <w:p>
      <w:pPr>
        <w:pStyle w:val="Normal"/>
        <w:spacing w:lineRule="auto" w:line="240" w:before="0" w:after="0"/>
        <w:jc w:val="both"/>
        <w:rPr/>
      </w:pPr>
      <w:r>
        <w:rPr>
          <w:rFonts w:ascii="Arial Narrow" w:hAnsi="Arial Narrow"/>
          <w:b/>
          <w:sz w:val="20"/>
          <w:szCs w:val="20"/>
        </w:rPr>
        <w:t xml:space="preserve">Загальні вказівки: </w:t>
      </w:r>
      <w:r>
        <w:rPr>
          <w:rFonts w:ascii="Arial Narrow" w:hAnsi="Arial Narrow"/>
          <w:sz w:val="20"/>
          <w:szCs w:val="20"/>
        </w:rPr>
        <w:t>Негайна медична допомога зазвичай не потрібна. Якщо після роботи з препаратом виникають проблеми зі здоров’ям, у разі сумнівів або у разі постійних проблем, зверніться за медичною допомогою та пред’явіть цю картку або етикетку. Необхідно завжди стежити за тим, щоб постраждала людина перебувала в спокої та не допускала застуди.</w:t>
      </w:r>
    </w:p>
    <w:p>
      <w:pPr>
        <w:pStyle w:val="Normal"/>
        <w:spacing w:lineRule="auto" w:line="240" w:before="0" w:after="0"/>
        <w:jc w:val="both"/>
        <w:rPr>
          <w:rFonts w:ascii="Arial Narrow" w:hAnsi="Arial Narrow"/>
          <w:sz w:val="20"/>
          <w:szCs w:val="20"/>
        </w:rPr>
      </w:pPr>
      <w:r>
        <w:rPr>
          <w:rFonts w:ascii="Arial Narrow" w:hAnsi="Arial Narrow"/>
          <w:sz w:val="20"/>
          <w:szCs w:val="20"/>
        </w:rPr>
        <w:t>У разі втрати свідомості покладіть потерпілого в стабільне положення на бік, трохи нахиливши голову, ні в якому разі не давайте нічого (рідини) в рот. Надавачі першої допомоги не потребують засобів індивідуального захисту, але повинні уникати контакту з вологою сумішшю. Повідомте лікаря про першу допомогу.</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вдиханні:</w:t>
      </w:r>
    </w:p>
    <w:p>
      <w:pPr>
        <w:pStyle w:val="Normal"/>
        <w:spacing w:lineRule="auto" w:line="240" w:before="0" w:after="0"/>
        <w:jc w:val="both"/>
        <w:rPr>
          <w:rFonts w:ascii="Arial Narrow" w:hAnsi="Arial Narrow"/>
          <w:sz w:val="20"/>
          <w:szCs w:val="20"/>
        </w:rPr>
      </w:pPr>
      <w:r>
        <w:rPr>
          <w:rFonts w:ascii="Arial Narrow" w:hAnsi="Arial Narrow"/>
          <w:sz w:val="20"/>
          <w:szCs w:val="20"/>
        </w:rPr>
        <w:t>Перервати експозицію, вивести потерпілого на свіже повітря. Пил з горла і носової порожнини повинна виходити спонтанно. Якщо подразнення або нудота, кашель або інші стійкі симптоми зберігаються або розвиваються пізніше, зверніться за медичною допомогою.</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контакті зі шкірою:</w:t>
      </w:r>
    </w:p>
    <w:p>
      <w:pPr>
        <w:pStyle w:val="Normal"/>
        <w:spacing w:lineRule="auto" w:line="240" w:before="0" w:after="0"/>
        <w:rPr>
          <w:rFonts w:ascii="Arial Narrow" w:hAnsi="Arial Narrow"/>
          <w:sz w:val="20"/>
          <w:szCs w:val="20"/>
        </w:rPr>
      </w:pPr>
      <w:r>
        <w:rPr>
          <w:rFonts w:ascii="Arial Narrow" w:hAnsi="Arial Narrow"/>
          <w:sz w:val="20"/>
          <w:szCs w:val="20"/>
        </w:rPr>
        <w:t>Зняти забруднений одяг, взуття. Якщо суміш висохла, зніміть її з шкіри і змийте великою кількістю води. У разі вологої суміші промити шкіру великою кількістю води. Якщо виникне будь-яке подразнення шкіри або печіння, зверніться за медичною допомогою.</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У разі потрапляння в очі:</w:t>
      </w:r>
    </w:p>
    <w:p>
      <w:pPr>
        <w:pStyle w:val="Normal"/>
        <w:spacing w:lineRule="auto" w:line="240" w:before="0" w:after="0"/>
        <w:jc w:val="both"/>
        <w:rPr>
          <w:rFonts w:ascii="Arial Narrow" w:hAnsi="Arial Narrow"/>
          <w:sz w:val="20"/>
          <w:szCs w:val="20"/>
        </w:rPr>
      </w:pPr>
      <w:r>
        <w:rPr>
          <w:rFonts w:ascii="Arial Narrow" w:hAnsi="Arial Narrow"/>
          <w:sz w:val="20"/>
          <w:szCs w:val="20"/>
        </w:rPr>
        <w:t>Не терти очі, щоб не пошкодити рогівку через механічні пошкодження. Зняти контактні лінзи, якщо вони носяться. Нахиліть голову в бік ураженого ока, широко розкрийте повіки та негайно ретельно промийте око (очі) великою кількістю води протягом принаймні 30 хвилин, щоб видалити всі частинки. Уникайте потрапляння в уражене око. Якщо можливо, використовуйте ізотонічну воду (0,9% NaCl). Зверніться до профлікаря або офтальмолога.</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При вживанні:</w:t>
      </w:r>
    </w:p>
    <w:p>
      <w:pPr>
        <w:pStyle w:val="Normal"/>
        <w:spacing w:lineRule="auto" w:line="240" w:before="0" w:after="0"/>
        <w:rPr>
          <w:rFonts w:ascii="Arial Narrow" w:hAnsi="Arial Narrow"/>
          <w:sz w:val="20"/>
          <w:szCs w:val="20"/>
        </w:rPr>
      </w:pPr>
      <w:r>
        <w:rPr>
          <w:rFonts w:ascii="Arial Narrow" w:hAnsi="Arial Narrow"/>
          <w:sz w:val="20"/>
          <w:szCs w:val="20"/>
        </w:rPr>
        <w:t>Не викликати блювання, прополоскати рот водою, дати випити багато води. Зверніться за медичною допомогою або до токсикологічного інформаційного центру.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4.2 Найважливіші гострі та відстрочені симптоми та ефекти</w:t>
      </w:r>
    </w:p>
    <w:p>
      <w:pPr>
        <w:pStyle w:val="Normal"/>
        <w:spacing w:lineRule="auto" w:line="240" w:before="0" w:after="0"/>
        <w:rPr>
          <w:rFonts w:ascii="Arial Narrow" w:hAnsi="Arial Narrow"/>
          <w:i/>
          <w:i/>
          <w:sz w:val="20"/>
          <w:szCs w:val="20"/>
        </w:rPr>
      </w:pPr>
      <w:r>
        <w:rPr>
          <w:rFonts w:ascii="Arial Narrow" w:hAnsi="Arial Narrow"/>
          <w:i/>
          <w:sz w:val="20"/>
          <w:szCs w:val="20"/>
        </w:rPr>
        <w:t>(ефекти, які можна припустити через склад суміші)</w:t>
      </w:r>
    </w:p>
    <w:p>
      <w:pPr>
        <w:pStyle w:val="Normal"/>
        <w:spacing w:lineRule="auto" w:line="240" w:before="0" w:after="0"/>
        <w:rPr>
          <w:rFonts w:ascii="Arial Narrow" w:hAnsi="Arial Narrow"/>
          <w:i/>
          <w:i/>
          <w:sz w:val="20"/>
          <w:szCs w:val="20"/>
        </w:rPr>
      </w:pPr>
      <w:r>
        <w:rPr>
          <w:rFonts w:ascii="Arial Narrow" w:hAnsi="Arial Narrow"/>
          <w:i/>
          <w:sz w:val="20"/>
          <w:szCs w:val="20"/>
        </w:rPr>
      </w:r>
    </w:p>
    <w:p>
      <w:pPr>
        <w:pStyle w:val="Normal"/>
        <w:spacing w:lineRule="auto" w:line="240" w:before="0" w:after="0"/>
        <w:rPr>
          <w:rFonts w:ascii="Arial Narrow" w:hAnsi="Arial Narrow"/>
          <w:i/>
          <w:i/>
          <w:sz w:val="20"/>
          <w:szCs w:val="20"/>
        </w:rPr>
      </w:pPr>
      <w:r>
        <w:rPr>
          <w:rFonts w:ascii="Arial Narrow" w:hAnsi="Arial Narrow"/>
          <w:i/>
          <w:sz w:val="20"/>
          <w:szCs w:val="20"/>
        </w:rPr>
        <w:t>Контакт зі шкірою: цементна суміш може мати подразнюючу дію на шкіру після тривалого контакту (на вологу шкіру, наприклад, при потовиділенні або змочуванні шкіри) або може викликати шкірний дерматит після повторного контакту. Тривалий контакт шкіри з вологою сумішшю може викликати сильні опіки (протравлення), які спочатку розвиваються безболісно.</w:t>
      </w:r>
    </w:p>
    <w:p>
      <w:pPr>
        <w:pStyle w:val="Normal"/>
        <w:spacing w:lineRule="auto" w:line="240" w:before="0" w:after="0"/>
        <w:rPr>
          <w:rFonts w:ascii="Arial Narrow" w:hAnsi="Arial Narrow"/>
          <w:i/>
          <w:i/>
          <w:sz w:val="20"/>
          <w:szCs w:val="20"/>
        </w:rPr>
      </w:pPr>
      <w:r>
        <w:rPr>
          <w:rFonts w:ascii="Arial Narrow" w:hAnsi="Arial Narrow"/>
          <w:i/>
          <w:sz w:val="20"/>
          <w:szCs w:val="20"/>
        </w:rPr>
        <w:t>Попадання в очі: контакт цементної суміші з очима може спричинити серйозне та потенційно необоротне пошкодження очей.</w:t>
      </w:r>
    </w:p>
    <w:p>
      <w:pPr>
        <w:pStyle w:val="Normal"/>
        <w:spacing w:lineRule="auto" w:line="240" w:before="0" w:after="0"/>
        <w:rPr>
          <w:rFonts w:ascii="Arial Narrow" w:hAnsi="Arial Narrow"/>
          <w:i/>
          <w:i/>
          <w:sz w:val="20"/>
          <w:szCs w:val="20"/>
        </w:rPr>
      </w:pPr>
      <w:r>
        <w:rPr>
          <w:rFonts w:ascii="Arial Narrow" w:hAnsi="Arial Narrow"/>
          <w:i/>
          <w:sz w:val="20"/>
          <w:szCs w:val="20"/>
        </w:rPr>
        <w:t>Вдихання: Тривале або повторне вдихання підвищує ризик розвитку захворювань легенів.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4.3. Показання до будь-якої негайної медичної допомоги та спеціального лікування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Під час візиту до лікаря візьміть із собою листок безпеки.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5. Протипожежні заходи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5.1. Вогнегасник</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pPr>
      <w:r>
        <w:rPr>
          <w:rFonts w:ascii="Arial Narrow" w:hAnsi="Arial Narrow"/>
          <w:b/>
          <w:sz w:val="20"/>
          <w:szCs w:val="20"/>
        </w:rPr>
        <w:t>Відповідні вогнегасні засоби:</w:t>
      </w:r>
      <w:r>
        <w:rPr/>
        <w:t xml:space="preserve"> </w:t>
      </w:r>
      <w:r>
        <w:rPr>
          <w:rFonts w:ascii="Arial Narrow" w:hAnsi="Arial Narrow"/>
          <w:sz w:val="20"/>
          <w:szCs w:val="20"/>
        </w:rPr>
        <w:t>Продукт є негорючим. Для гасіння навколишніх пожеж вибирайте вогнегасний засіб з урахуванням екологічності.</w:t>
      </w:r>
    </w:p>
    <w:p>
      <w:pPr>
        <w:pStyle w:val="Normal"/>
        <w:spacing w:lineRule="auto" w:line="240" w:before="0" w:after="0"/>
        <w:rPr/>
      </w:pPr>
      <w:r>
        <w:rPr>
          <w:rFonts w:ascii="Arial Narrow" w:hAnsi="Arial Narrow"/>
          <w:b/>
          <w:sz w:val="20"/>
          <w:szCs w:val="20"/>
        </w:rPr>
        <w:t xml:space="preserve">Невідповідні засоби пожежогасіння: </w:t>
      </w:r>
      <w:r>
        <w:rPr/>
        <w:t xml:space="preserve">Струмінь води </w:t>
      </w:r>
      <w:r>
        <w:rPr>
          <w:rFonts w:ascii="Arial Narrow" w:hAnsi="Arial Narrow"/>
          <w:sz w:val="20"/>
          <w:szCs w:val="20"/>
        </w:rPr>
        <w:t>.</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5.2. Особлива безпека речовини або суміші</w:t>
      </w:r>
    </w:p>
    <w:p>
      <w:pPr>
        <w:pStyle w:val="Normal"/>
        <w:spacing w:lineRule="auto" w:line="240" w:before="0" w:after="0"/>
        <w:rPr>
          <w:rFonts w:ascii="Arial Narrow" w:hAnsi="Arial Narrow"/>
          <w:sz w:val="20"/>
          <w:szCs w:val="20"/>
        </w:rPr>
      </w:pPr>
      <w:r>
        <w:rPr>
          <w:rFonts w:ascii="Arial Narrow" w:hAnsi="Arial Narrow"/>
          <w:sz w:val="20"/>
          <w:szCs w:val="20"/>
        </w:rPr>
        <w:t>Вони не відомі. Суміш не горюча і вибухонебезпечна, не підтримує горіння інших матеріалів.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5.3. Поради для пожежників</w:t>
      </w:r>
    </w:p>
    <w:p>
      <w:pPr>
        <w:pStyle w:val="Normal"/>
        <w:spacing w:lineRule="auto" w:line="240" w:before="0" w:after="0"/>
        <w:rPr>
          <w:rFonts w:ascii="Arial Narrow" w:hAnsi="Arial Narrow"/>
          <w:sz w:val="20"/>
          <w:szCs w:val="20"/>
        </w:rPr>
      </w:pPr>
      <w:r>
        <w:rPr>
          <w:rFonts w:ascii="Arial Narrow" w:hAnsi="Arial Narrow"/>
          <w:sz w:val="20"/>
          <w:szCs w:val="20"/>
        </w:rPr>
        <w:t>Використовуйте автономні дихальні апарати та, як правило, засоби пожежогасіння (уникайте контакту зі шкірою та очима). Уникайте витоку води або суміші для гасіння в каналізацію та водні шляхи.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6. ЗАХОДИ ПРИ АВАРІЙНОМУ ВИКИДІ</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6.1 Заходи індивідуального захисту, засоби захисту та дії в надзвичайних ситуаціях</w:t>
      </w:r>
    </w:p>
    <w:p>
      <w:pPr>
        <w:pStyle w:val="Normal"/>
        <w:spacing w:lineRule="auto" w:line="240" w:before="0" w:after="0"/>
        <w:rPr>
          <w:rFonts w:ascii="Arial Narrow" w:hAnsi="Arial Narrow"/>
          <w:sz w:val="20"/>
          <w:szCs w:val="20"/>
        </w:rPr>
      </w:pPr>
      <w:r>
        <w:rPr>
          <w:rFonts w:ascii="Arial Narrow" w:hAnsi="Arial Narrow"/>
          <w:sz w:val="20"/>
          <w:szCs w:val="20"/>
        </w:rPr>
        <w:t>Не дозволяйте особам, які не беруть участь у ліквідації наслідків розливу, пересуватися в місцях, де вони можуть бути забруднені пролитим продуктом. Забезпечити безпротягову вентиляцію всередині будівель. Під час очищення вибирайте процедури, які не збільшують утворення пилового аерозолю (див. розділ 6.3). При використанні вологих процедур неочищена підлога або підкладка можуть стати слизькими. Під час роботи використовуйте рекомендовані засоби індивідуального захисту (див. розділ 8).</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6.2 Заходи щодо охорони навколишнього середовища</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Запобігайте витоку та поширенню розлитого матеріалу. По можливості тримайте матеріал сухим. Якщо можливо, накрийте місце, щоб уникнути зайвої небезпеки пилу. Запобігайте неконтрольованому витоку у водні шляхи та каналізацію (підвищення рН). Про будь-який великий розлив у водні шляхи слід повідомляти Агентство з навколишнього середовища або інший відповідальний орган.</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6.3 Методи та матеріали для локалізації та очищення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Зберіть розсипаний сухий матеріал механічним способом і, якщо він не забруднений, використайте його повторно. Використовуйте такі методи сухого прибирання, як пилосос або пилосос (за допомогою повітряних фільтрів). Не використовуйте стиснене повітря.</w:t>
      </w:r>
    </w:p>
    <w:p>
      <w:pPr>
        <w:pStyle w:val="Normal"/>
        <w:spacing w:lineRule="auto" w:line="240" w:before="0" w:after="0"/>
        <w:rPr>
          <w:rFonts w:ascii="Arial Narrow" w:hAnsi="Arial Narrow"/>
          <w:sz w:val="20"/>
          <w:szCs w:val="20"/>
        </w:rPr>
      </w:pPr>
      <w:r>
        <w:rPr>
          <w:rFonts w:ascii="Arial Narrow" w:hAnsi="Arial Narrow"/>
          <w:sz w:val="20"/>
          <w:szCs w:val="20"/>
        </w:rPr>
        <w:t>Також можна використовувати вологе прибирання (розпиленням води або туманом), щоб запобігти підйому пилу, витерти пил і видалити утворився мул. Таким же чином видаліть вологу суміш. Дайте осаду застигнути та видаліть його відповідно до розділу 13.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6.4 Посилання на інші частини</w:t>
      </w:r>
    </w:p>
    <w:p>
      <w:pPr>
        <w:pStyle w:val="Normal"/>
        <w:spacing w:lineRule="auto" w:line="240" w:before="0" w:after="0"/>
        <w:rPr>
          <w:rFonts w:ascii="Arial Narrow" w:hAnsi="Arial Narrow"/>
          <w:sz w:val="20"/>
          <w:szCs w:val="20"/>
        </w:rPr>
      </w:pPr>
      <w:r>
        <w:rPr>
          <w:rFonts w:ascii="Arial Narrow" w:hAnsi="Arial Narrow"/>
          <w:sz w:val="20"/>
          <w:szCs w:val="20"/>
        </w:rPr>
        <w:t>Дивіться розділ 8 щодо засобів індивідуального захисту.</w:t>
      </w:r>
    </w:p>
    <w:p>
      <w:pPr>
        <w:pStyle w:val="Normal"/>
        <w:spacing w:lineRule="auto" w:line="240" w:before="0" w:after="0"/>
        <w:rPr>
          <w:rFonts w:ascii="Arial Narrow" w:hAnsi="Arial Narrow"/>
          <w:sz w:val="20"/>
          <w:szCs w:val="20"/>
        </w:rPr>
      </w:pPr>
      <w:r>
        <w:rPr>
          <w:rFonts w:ascii="Arial Narrow" w:hAnsi="Arial Narrow"/>
          <w:sz w:val="20"/>
          <w:szCs w:val="20"/>
        </w:rPr>
        <w:t>Дивіться розділ 13 щодо утилізації відходів.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7. ТРАНСПОРТУВАННЯ ТА ЗБЕРІГАННЯ</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7.1 Запобіжні заходи щодо безпечного поводження</w:t>
      </w:r>
    </w:p>
    <w:p>
      <w:pPr>
        <w:pStyle w:val="Normal"/>
        <w:spacing w:lineRule="auto" w:line="240" w:before="0" w:after="0"/>
        <w:jc w:val="both"/>
        <w:rPr>
          <w:rFonts w:ascii="Arial Narrow" w:hAnsi="Arial Narrow"/>
          <w:sz w:val="20"/>
          <w:szCs w:val="20"/>
        </w:rPr>
      </w:pPr>
      <w:r>
        <w:rPr>
          <w:rFonts w:ascii="Arial Narrow" w:hAnsi="Arial Narrow"/>
          <w:sz w:val="20"/>
          <w:szCs w:val="20"/>
        </w:rPr>
        <w:t>Прочитайте інструкцію із застосування. При роботі з сухою сумішшю не вдихати пил, працювати в добре провітрюваних приміщеннях, використовувати засоби захисту від вдихання пилу (див. розділ 8). Уникайте контакту з очима та шкірою при роботі з сухою або вологою сумішшю, використовуючи засоби індивідуального захисту (див. розділ 8).</w:t>
      </w:r>
    </w:p>
    <w:p>
      <w:pPr>
        <w:pStyle w:val="Normal"/>
        <w:spacing w:lineRule="auto" w:line="240" w:before="0" w:after="0"/>
        <w:jc w:val="both"/>
        <w:rPr>
          <w:rFonts w:ascii="Arial Narrow" w:hAnsi="Arial Narrow"/>
          <w:sz w:val="20"/>
          <w:szCs w:val="20"/>
        </w:rPr>
      </w:pPr>
      <w:r>
        <w:rPr>
          <w:rFonts w:ascii="Arial Narrow" w:hAnsi="Arial Narrow"/>
          <w:sz w:val="20"/>
          <w:szCs w:val="20"/>
        </w:rPr>
        <w:t>Тримайте робочі інструменти в чистоті в місцях, де вони контактують з вашими руками. Робочий одяг і засоби захисту, забруднені настільки, що суміш проникає на поверхню шкіри, або волога просочується всередину засобів захисту або робочого одягу, якомога швидше замініть їх на чисті та сухі.</w:t>
      </w:r>
    </w:p>
    <w:p>
      <w:pPr>
        <w:pStyle w:val="Normal"/>
        <w:spacing w:lineRule="auto" w:line="240" w:before="0" w:after="0"/>
        <w:jc w:val="both"/>
        <w:rPr>
          <w:rFonts w:ascii="Arial Narrow" w:hAnsi="Arial Narrow"/>
          <w:sz w:val="20"/>
          <w:szCs w:val="20"/>
        </w:rPr>
      </w:pPr>
      <w:r>
        <w:rPr>
          <w:rFonts w:ascii="Arial Narrow" w:hAnsi="Arial Narrow"/>
          <w:sz w:val="20"/>
          <w:szCs w:val="20"/>
        </w:rPr>
        <w:t>Під час роботи не їсти, не пити і не палити, дотримуватись загальних заходів безпеки та гігієни при роботі з хімікатами.</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7.2 Інструкції щодо безпечного зберігання речовин і сумішей, включаючи будь-які несумісності</w:t>
      </w:r>
    </w:p>
    <w:p>
      <w:pPr>
        <w:pStyle w:val="Normal"/>
        <w:spacing w:lineRule="auto" w:line="240" w:before="0" w:after="0"/>
        <w:jc w:val="both"/>
        <w:rPr>
          <w:rFonts w:ascii="Arial Narrow" w:hAnsi="Arial Narrow"/>
          <w:sz w:val="20"/>
          <w:szCs w:val="20"/>
        </w:rPr>
      </w:pPr>
      <w:r>
        <w:rPr>
          <w:rFonts w:ascii="Arial Narrow" w:hAnsi="Arial Narrow"/>
          <w:sz w:val="20"/>
          <w:szCs w:val="20"/>
        </w:rPr>
        <w:t>Зберігати в оригінальній закритій упаковці, в сухому, захищеному від вологи місці, окремо від харчових продуктів, напоїв і кормів. Можливе заморожування продукту не вплине на його функціональність. Зберігати в недоступному для дітей місці.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7.3 Конкретне кінцеве використання / Конкретне кінцеве використання</w:t>
      </w:r>
    </w:p>
    <w:p>
      <w:pPr>
        <w:pStyle w:val="Normal"/>
        <w:spacing w:lineRule="auto" w:line="240" w:before="0" w:after="0"/>
        <w:rPr>
          <w:rFonts w:ascii="Arial Narrow" w:hAnsi="Arial Narrow"/>
          <w:sz w:val="20"/>
          <w:szCs w:val="20"/>
        </w:rPr>
      </w:pPr>
      <w:r>
        <w:rPr>
          <w:rFonts w:ascii="Arial Narrow" w:hAnsi="Arial Narrow"/>
          <w:sz w:val="20"/>
          <w:szCs w:val="20"/>
        </w:rPr>
        <w:t>це не згадується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8. КОНТРОЛЬ ВПЛИВУ/ІНДИВІДУАЛЬНИЙ ЗАХИСТ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8.1 Параметри контролю</w:t>
      </w:r>
    </w:p>
    <w:p>
      <w:pPr>
        <w:pStyle w:val="Normal"/>
        <w:spacing w:lineRule="auto" w:line="240" w:before="0" w:after="0"/>
        <w:jc w:val="both"/>
        <w:rPr/>
      </w:pPr>
      <w:r>
        <w:rPr>
          <w:rFonts w:ascii="Arial Narrow" w:hAnsi="Arial Narrow"/>
          <w:sz w:val="20"/>
          <w:szCs w:val="20"/>
        </w:rPr>
        <w:t xml:space="preserve">Суміш містить речовини, для яких у Словацькій Республіці згідно з постановою уряду № 361/2007 Зб., зі змінами </w:t>
      </w:r>
      <w:r>
        <w:rPr>
          <w:rFonts w:ascii="Arial Narrow" w:hAnsi="Arial Narrow"/>
          <w:b/>
          <w:sz w:val="20"/>
          <w:szCs w:val="20"/>
        </w:rPr>
        <w:t>.</w:t>
      </w:r>
    </w:p>
    <w:p>
      <w:pPr>
        <w:pStyle w:val="Normal"/>
        <w:spacing w:lineRule="auto" w:line="240" w:before="0" w:after="0"/>
        <w:rPr>
          <w:rFonts w:ascii="Arial Narrow" w:hAnsi="Arial Narrow"/>
          <w:b/>
          <w:b/>
          <w:sz w:val="20"/>
          <w:szCs w:val="20"/>
        </w:rPr>
      </w:pPr>
      <w:r>
        <w:rPr>
          <w:rFonts w:ascii="Arial Narrow" w:hAnsi="Arial Narrow"/>
          <w:b/>
          <w:sz w:val="20"/>
          <w:szCs w:val="20"/>
        </w:rPr>
      </w:r>
    </w:p>
    <w:tbl>
      <w:tblPr>
        <w:tblW w:w="935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55"/>
        <w:gridCol w:w="1887"/>
        <w:gridCol w:w="1871"/>
        <w:gridCol w:w="1871"/>
        <w:gridCol w:w="1871"/>
      </w:tblGrid>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Хімічна назва</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Номер CAS</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PELc (мг/м3)</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НПК-П</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b/>
                <w:b/>
                <w:sz w:val="20"/>
                <w:szCs w:val="20"/>
              </w:rPr>
            </w:pPr>
            <w:r>
              <w:rPr>
                <w:rFonts w:ascii="Arial Narrow" w:hAnsi="Arial Narrow"/>
                <w:b/>
                <w:sz w:val="20"/>
                <w:szCs w:val="20"/>
              </w:rPr>
              <w:t>примітка</w:t>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Портландцемент</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65997-15-1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Кальцію гідроксид</w:t>
            </w:r>
          </w:p>
        </w:tc>
        <w:tc>
          <w:tcPr>
            <w:tcW w:w="18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1305-62-0</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2</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t>4</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sz w:val="20"/>
                <w:szCs w:val="20"/>
              </w:rPr>
            </w:pPr>
            <w:r>
              <w:rPr>
                <w:rFonts w:ascii="Arial Narrow" w:hAnsi="Arial Narrow"/>
                <w:sz w:val="20"/>
                <w:szCs w:val="20"/>
              </w:rPr>
            </w:r>
          </w:p>
        </w:tc>
      </w:tr>
    </w:tbl>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Граничні значення впливу на робочому місці відповідно до директиви №. 2006/15 / EC - немає в списку</w:t>
      </w:r>
    </w:p>
    <w:p>
      <w:pPr>
        <w:pStyle w:val="Normal"/>
        <w:spacing w:lineRule="auto" w:line="240" w:before="0" w:after="0"/>
        <w:rPr>
          <w:rFonts w:ascii="Arial Narrow" w:hAnsi="Arial Narrow"/>
          <w:b/>
          <w:b/>
          <w:sz w:val="20"/>
          <w:szCs w:val="20"/>
        </w:rPr>
      </w:pPr>
      <w:r>
        <w:rPr>
          <w:rFonts w:ascii="Arial Narrow" w:hAnsi="Arial Narrow"/>
          <w:b/>
          <w:sz w:val="20"/>
          <w:szCs w:val="20"/>
        </w:rPr>
        <w:t>Граничні значення показників випробувань біологічного впливу в Постанові № 432/2003 зб.</w:t>
      </w:r>
    </w:p>
    <w:p>
      <w:pPr>
        <w:pStyle w:val="Normal"/>
        <w:spacing w:lineRule="auto" w:line="240" w:before="0" w:after="0"/>
        <w:rPr/>
      </w:pPr>
      <w:r>
        <w:rPr>
          <w:rFonts w:ascii="Arial Narrow" w:hAnsi="Arial Narrow"/>
          <w:b/>
          <w:sz w:val="20"/>
          <w:szCs w:val="20"/>
        </w:rPr>
        <w:t xml:space="preserve">Значення DNEL і PNEC: </w:t>
      </w:r>
      <w:r>
        <w:rPr>
          <w:rFonts w:ascii="Arial Narrow" w:hAnsi="Arial Narrow"/>
          <w:sz w:val="20"/>
          <w:szCs w:val="20"/>
        </w:rPr>
        <w:t>ще не доступні</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 Обмеження впливу</w:t>
      </w:r>
    </w:p>
    <w:p>
      <w:pPr>
        <w:pStyle w:val="Normal"/>
        <w:spacing w:lineRule="auto" w:line="240" w:before="0" w:after="0"/>
        <w:jc w:val="both"/>
        <w:rPr>
          <w:rFonts w:ascii="Arial Narrow" w:hAnsi="Arial Narrow"/>
          <w:sz w:val="20"/>
          <w:szCs w:val="20"/>
        </w:rPr>
      </w:pPr>
      <w:r>
        <w:rPr>
          <w:rFonts w:ascii="Arial Narrow" w:hAnsi="Arial Narrow"/>
          <w:sz w:val="20"/>
          <w:szCs w:val="20"/>
        </w:rPr>
        <w:t>Щоб обмежити вплив, необхідно запобігти утворенню пилу. Крім того, рекомендується використовувати відповідне захисне спорядження. Необхідно використовувати засоби захисту очей (наприклад, захисні окуляри або щитки для обличчя), якщо характер і тип використання не можуть виключити потенційний контакт з очима (наприклад, закритий процес), додатковий захист обличчя, захисний одяг і захисне взуття.</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b/>
          <w:b/>
          <w:sz w:val="20"/>
          <w:szCs w:val="20"/>
        </w:rPr>
      </w:pPr>
      <w:r>
        <w:rPr>
          <w:rFonts w:ascii="Arial Narrow" w:hAnsi="Arial Narrow"/>
          <w:b/>
          <w:sz w:val="20"/>
          <w:szCs w:val="20"/>
        </w:rPr>
        <w:t>8.2.1 Відповідні технічні заходи</w:t>
      </w:r>
    </w:p>
    <w:p>
      <w:pPr>
        <w:pStyle w:val="Normal"/>
        <w:spacing w:lineRule="auto" w:line="240" w:before="0" w:after="0"/>
        <w:rPr>
          <w:rFonts w:ascii="Arial Narrow" w:hAnsi="Arial Narrow"/>
          <w:sz w:val="20"/>
          <w:szCs w:val="20"/>
        </w:rPr>
      </w:pPr>
      <w:r>
        <w:rPr>
          <w:rFonts w:ascii="Arial Narrow" w:hAnsi="Arial Narrow"/>
          <w:sz w:val="20"/>
          <w:szCs w:val="20"/>
        </w:rPr>
        <w:t>Забезпечте достатню вентиляцію робочого місця. або вентиляція. Якщо це неможливо, використовуйте засоби індивідуального захисту для захисту органів дихання. Роботу з сухими сумішами та прибирання робочого місця необхідно забезпечувати прийомами, що не сприяють підвищенню концентрації пилу в робочій атмосфері. При роботі з сухими сумішами поза будівельними об'єктами необхідно, щоб у разі вітру працівник рухався від місця витоку пилових частинок у повітря проти напрямку вітрового потоку. У випадку, якщо існує можливість контакту з очима під час роботи з продуктом, бажано забезпечити джерело води в межах досяжності для швидкого промивання очей.</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8.2.2. Індивідуальні засоби захисту, в тому числі засоби індивідуального захисту</w:t>
      </w:r>
    </w:p>
    <w:p>
      <w:pPr>
        <w:pStyle w:val="Normal"/>
        <w:spacing w:lineRule="auto" w:line="240" w:before="0" w:after="0"/>
        <w:rPr>
          <w:rFonts w:ascii="Arial Narrow" w:hAnsi="Arial Narrow"/>
          <w:b/>
          <w:b/>
          <w:sz w:val="20"/>
          <w:szCs w:val="20"/>
        </w:rPr>
      </w:pPr>
      <w:r>
        <w:rPr>
          <w:rFonts w:ascii="Arial Narrow" w:hAnsi="Arial Narrow"/>
          <w:b/>
          <w:sz w:val="20"/>
          <w:szCs w:val="20"/>
        </w:rPr>
        <w:t>а) Захист органів дихання</w:t>
      </w:r>
    </w:p>
    <w:p>
      <w:pPr>
        <w:pStyle w:val="Normal"/>
        <w:spacing w:lineRule="auto" w:line="240" w:before="0" w:after="0"/>
        <w:rPr>
          <w:rFonts w:ascii="Arial Narrow" w:hAnsi="Arial Narrow"/>
          <w:sz w:val="20"/>
          <w:szCs w:val="20"/>
        </w:rPr>
      </w:pPr>
      <w:r>
        <w:rPr>
          <w:rFonts w:ascii="Arial Narrow" w:hAnsi="Arial Narrow"/>
          <w:sz w:val="20"/>
          <w:szCs w:val="20"/>
        </w:rPr>
        <w:t>При відкритті упаковки із сухою сумішшю, висипанні її з упаковки або при перекладанні сухої суміші в робочі ємності, а також на початковому етапі при додаванні в суху суміш води необхідно використовувати маску або респіратор з пиловий фільтр з фактором захисту не менше 10.</w:t>
      </w:r>
    </w:p>
    <w:p>
      <w:pPr>
        <w:pStyle w:val="Normal"/>
        <w:spacing w:lineRule="auto" w:line="240" w:before="0" w:after="0"/>
        <w:rPr>
          <w:rFonts w:ascii="Arial Narrow" w:hAnsi="Arial Narrow"/>
          <w:b/>
          <w:b/>
          <w:sz w:val="20"/>
          <w:szCs w:val="20"/>
        </w:rPr>
      </w:pPr>
      <w:r>
        <w:rPr>
          <w:rFonts w:ascii="Arial Narrow" w:hAnsi="Arial Narrow"/>
          <w:b/>
          <w:sz w:val="20"/>
          <w:szCs w:val="20"/>
        </w:rPr>
        <w:t>б) Захист очей і обличчя</w:t>
      </w:r>
    </w:p>
    <w:p>
      <w:pPr>
        <w:pStyle w:val="Normal"/>
        <w:spacing w:lineRule="auto" w:line="240" w:before="0" w:after="0"/>
        <w:jc w:val="both"/>
        <w:rPr>
          <w:rFonts w:ascii="Arial Narrow" w:hAnsi="Arial Narrow"/>
          <w:sz w:val="20"/>
          <w:szCs w:val="20"/>
        </w:rPr>
      </w:pPr>
      <w:r>
        <w:rPr>
          <w:rFonts w:ascii="Arial Narrow" w:hAnsi="Arial Narrow"/>
          <w:sz w:val="20"/>
          <w:szCs w:val="20"/>
        </w:rPr>
        <w:t>Якщо при роботі з сухою сумішшю не використовується повнолицева захисна маска, то для запобігання потрапляння частинок пилу в очі слід використовувати щільні захисні окуляри. Використовувати захисні окуляри також необхідно при роботі з вологим розчином або клеєм, де є ризик розбризкування матеріалу. Особливо при киданні або нанесенні розчину вище рівня голови.</w:t>
      </w:r>
    </w:p>
    <w:p>
      <w:pPr>
        <w:pStyle w:val="Normal"/>
        <w:spacing w:lineRule="auto" w:line="240" w:before="0" w:after="0"/>
        <w:jc w:val="both"/>
        <w:rPr>
          <w:rFonts w:ascii="Arial Narrow" w:hAnsi="Arial Narrow"/>
          <w:b/>
          <w:b/>
          <w:sz w:val="20"/>
          <w:szCs w:val="20"/>
        </w:rPr>
      </w:pPr>
      <w:r>
        <w:rPr>
          <w:rFonts w:ascii="Arial Narrow" w:hAnsi="Arial Narrow"/>
          <w:b/>
          <w:sz w:val="20"/>
          <w:szCs w:val="20"/>
        </w:rPr>
        <w:t>в) Захист шкіри</w:t>
      </w:r>
    </w:p>
    <w:p>
      <w:pPr>
        <w:pStyle w:val="Normal"/>
        <w:spacing w:lineRule="auto" w:line="240" w:before="0" w:after="0"/>
        <w:jc w:val="both"/>
        <w:rPr>
          <w:rFonts w:ascii="Arial Narrow" w:hAnsi="Arial Narrow"/>
          <w:sz w:val="20"/>
          <w:szCs w:val="20"/>
        </w:rPr>
      </w:pPr>
      <w:r>
        <w:rPr>
          <w:rFonts w:ascii="Arial Narrow" w:hAnsi="Arial Narrow"/>
          <w:sz w:val="20"/>
          <w:szCs w:val="20"/>
        </w:rPr>
        <w:t>Оскільки і сухі, і вологі суміші подразнюють шкіру, вплив слід звести до мінімуму, наскільки це технічно можливо. Для роботи необхідно використовувати захисні рукавиці, стандартний повношкірний захисний спецодяг з щільно прилягаючими рукавами і штанами, що запобігають проникненню пилу, носіння стійкого до їдкого та пилозахисного впливу взуття.</w:t>
      </w:r>
    </w:p>
    <w:p>
      <w:pPr>
        <w:pStyle w:val="Normal"/>
        <w:spacing w:lineRule="auto" w:line="240" w:before="0" w:after="0"/>
        <w:jc w:val="both"/>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8.2.3 Обмеження забруднення навколишнього середовища</w:t>
      </w:r>
    </w:p>
    <w:p>
      <w:pPr>
        <w:pStyle w:val="Normal"/>
        <w:spacing w:lineRule="auto" w:line="240" w:before="0" w:after="0"/>
        <w:rPr>
          <w:rFonts w:ascii="Arial Narrow" w:hAnsi="Arial Narrow"/>
          <w:sz w:val="20"/>
          <w:szCs w:val="20"/>
        </w:rPr>
      </w:pPr>
      <w:r>
        <w:rPr>
          <w:rFonts w:ascii="Arial Narrow" w:hAnsi="Arial Narrow"/>
          <w:sz w:val="20"/>
          <w:szCs w:val="20"/>
        </w:rPr>
        <w:t>Переконайтеся, що упаковка закрита під час зберігання, обробки та транспортування. Захистіть місця зберігання від можливого витоку продукту в навколишнє середовище (у стічні води, воду та ґрунт - див. 6.2. Можливе витікання продукту. Не змивайте в каналізацію або водні шляхи). Рівень рН води, забрудненої продуктом, яка у великих кількостях може потрапляти в каналізацію, не повинен перевищувати 9.</w:t>
      </w:r>
    </w:p>
    <w:p>
      <w:pPr>
        <w:pStyle w:val="Normal"/>
        <w:spacing w:lineRule="auto" w:line="240" w:before="0" w:after="0"/>
        <w:rPr>
          <w:rFonts w:ascii="Arial Narrow" w:hAnsi="Arial Narrow"/>
          <w:sz w:val="20"/>
          <w:szCs w:val="20"/>
        </w:rPr>
      </w:pPr>
      <w:r>
        <w:rPr>
          <w:rFonts w:ascii="Arial Narrow" w:hAnsi="Arial Narrow"/>
          <w:sz w:val="20"/>
          <w:szCs w:val="20"/>
        </w:rPr>
        <w:t>Обладнати робочі місця та склади засобами для ліквідації аварійного розливу.</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9. ФІЗИЧНІ ТА ХІМІЧНІ ВЛАСТИВОСТІ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Агрегатний стан: </w:t>
        <w:tab/>
        <w:tab/>
        <w:tab/>
        <w:t>сипуча тверда речовина, порошок</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Колір: </w:t>
        <w:tab/>
        <w:tab/>
        <w:tab/>
        <w:tab/>
        <w:t>сіро-білий</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Запах: </w:t>
        <w:tab/>
        <w:tab/>
        <w:tab/>
        <w:tab/>
        <w:t>без запаху</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Значення pH: </w:t>
        <w:tab/>
        <w:tab/>
        <w:tab/>
        <w:t>невідомо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Точка плавлення / точка замерзання </w:t>
        <w:tab/>
        <w:tab/>
        <w:t>невідома</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Температура кипіння: </w:t>
        <w:tab/>
        <w:tab/>
        <w:tab/>
        <w:tab/>
        <w:t>невідомо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Температура спалаху: </w:t>
        <w:tab/>
        <w:tab/>
        <w:tab/>
        <w:t>невідомо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Швидкість випаровування: </w:t>
        <w:tab/>
        <w:tab/>
        <w:tab/>
        <w:t>невідомо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Займистість: </w:t>
        <w:tab/>
        <w:tab/>
        <w:tab/>
        <w:tab/>
        <w:t>невідомо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Вибухові властивості: </w:t>
        <w:tab/>
        <w:tab/>
        <w:tab/>
        <w:t>не вибуховий, верхня межа - невідомо, нижня межа - невідомо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Окислювальні властивості: </w:t>
        <w:tab/>
        <w:tab/>
        <w:tab/>
        <w:t>невідомі</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Напруга пари: </w:t>
        <w:tab/>
        <w:tab/>
        <w:tab/>
        <w:tab/>
        <w:t>невідомо</w:t>
      </w:r>
    </w:p>
    <w:p>
      <w:pPr>
        <w:pStyle w:val="Normal"/>
        <w:spacing w:lineRule="auto" w:line="240" w:before="0" w:after="0"/>
        <w:ind w:left="567" w:hanging="0"/>
        <w:rPr/>
      </w:pPr>
      <w:r>
        <w:rPr>
          <w:rFonts w:ascii="Arial Narrow" w:hAnsi="Arial Narrow"/>
          <w:sz w:val="20"/>
          <w:szCs w:val="20"/>
        </w:rPr>
        <w:t xml:space="preserve">Відносна щільність (при 18 </w:t>
      </w:r>
      <w:r>
        <w:rPr>
          <w:rFonts w:ascii="Arial Narrow" w:hAnsi="Arial Narrow"/>
          <w:sz w:val="20"/>
          <w:szCs w:val="20"/>
          <w:vertAlign w:val="superscript"/>
        </w:rPr>
        <w:t xml:space="preserve">o </w:t>
      </w:r>
      <w:r>
        <w:rPr>
          <w:rFonts w:ascii="Arial Narrow" w:hAnsi="Arial Narrow"/>
          <w:sz w:val="20"/>
          <w:szCs w:val="20"/>
        </w:rPr>
        <w:t xml:space="preserve">C): </w:t>
        <w:tab/>
        <w:tab/>
        <w:t>невідомо</w:t>
      </w:r>
    </w:p>
    <w:p>
      <w:pPr>
        <w:pStyle w:val="Normal"/>
        <w:spacing w:lineRule="auto" w:line="240" w:before="0" w:after="0"/>
        <w:ind w:left="567" w:hanging="0"/>
        <w:rPr/>
      </w:pPr>
      <w:r>
        <w:rPr>
          <w:rFonts w:ascii="Arial Narrow" w:hAnsi="Arial Narrow"/>
          <w:sz w:val="20"/>
          <w:szCs w:val="20"/>
        </w:rPr>
        <w:t xml:space="preserve">Розчинність у воді (при 18 </w:t>
      </w:r>
      <w:r>
        <w:rPr>
          <w:rFonts w:ascii="Arial Narrow" w:hAnsi="Arial Narrow"/>
          <w:sz w:val="20"/>
          <w:szCs w:val="20"/>
          <w:vertAlign w:val="superscript"/>
        </w:rPr>
        <w:t xml:space="preserve">o </w:t>
      </w:r>
      <w:r>
        <w:rPr>
          <w:rFonts w:ascii="Arial Narrow" w:hAnsi="Arial Narrow"/>
          <w:sz w:val="20"/>
          <w:szCs w:val="20"/>
        </w:rPr>
        <w:t xml:space="preserve">C): </w:t>
        <w:tab/>
        <w:t>Малорозчинний у воді</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Жиророзчинність: </w:t>
        <w:tab/>
        <w:tab/>
        <w:t>невідомо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Коефіцієнт розподілу н-октанол/вода: </w:t>
        <w:tab/>
        <w:t>невідомо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В'язкість: </w:t>
        <w:tab/>
        <w:tab/>
        <w:tab/>
        <w:tab/>
        <w:t>невідомо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Щільність пари: </w:t>
        <w:tab/>
        <w:tab/>
        <w:tab/>
        <w:t>невідомо</w:t>
      </w:r>
    </w:p>
    <w:p>
      <w:pPr>
        <w:pStyle w:val="Normal"/>
        <w:spacing w:lineRule="auto" w:line="240" w:before="0" w:after="0"/>
        <w:ind w:left="567" w:hanging="0"/>
        <w:rPr>
          <w:rFonts w:ascii="Arial Narrow" w:hAnsi="Arial Narrow"/>
          <w:sz w:val="20"/>
          <w:szCs w:val="20"/>
        </w:rPr>
      </w:pPr>
      <w:r>
        <w:rPr>
          <w:rFonts w:ascii="Arial Narrow" w:hAnsi="Arial Narrow"/>
          <w:sz w:val="20"/>
          <w:szCs w:val="20"/>
        </w:rPr>
        <w:t xml:space="preserve">Швидкість випаровування: </w:t>
        <w:tab/>
        <w:tab/>
        <w:t>невідомо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10. СТІЙКІСТЬ ТА РЕАКЦІЙНА ЗДАТНІСТЬ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10.1 Реактивність</w:t>
      </w:r>
    </w:p>
    <w:p>
      <w:pPr>
        <w:pStyle w:val="Normal"/>
        <w:spacing w:lineRule="auto" w:line="240" w:before="0" w:after="0"/>
        <w:rPr>
          <w:rFonts w:ascii="Arial Narrow" w:hAnsi="Arial Narrow"/>
          <w:sz w:val="20"/>
          <w:szCs w:val="20"/>
        </w:rPr>
      </w:pPr>
      <w:r>
        <w:rPr>
          <w:rFonts w:ascii="Arial Narrow" w:hAnsi="Arial Narrow"/>
          <w:sz w:val="20"/>
          <w:szCs w:val="20"/>
        </w:rPr>
        <w:t>При змішуванні з водою утворюється сильнолужна суміш, яка поступово твердне. Після застигання всієї суміші утворюється стійка маса.</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10.2 Хімічна стабільність</w:t>
      </w:r>
    </w:p>
    <w:p>
      <w:pPr>
        <w:pStyle w:val="Normal"/>
        <w:spacing w:lineRule="auto" w:line="240" w:before="0" w:after="0"/>
        <w:jc w:val="both"/>
        <w:rPr>
          <w:rFonts w:ascii="Arial Narrow" w:hAnsi="Arial Narrow"/>
          <w:sz w:val="20"/>
          <w:szCs w:val="20"/>
        </w:rPr>
      </w:pPr>
      <w:r>
        <w:rPr>
          <w:rFonts w:ascii="Arial Narrow" w:hAnsi="Arial Narrow"/>
          <w:sz w:val="20"/>
          <w:szCs w:val="20"/>
        </w:rPr>
        <w:t>За нормального використання продукт стабільний при зберіганні та поводженні згідно з інструкціями. Оберігати суміш від впливу води та вологості повітря. Розкладання не відбувається. Тримайте виріб сухим. Необхідно виключити контакт з несумісними матеріалами.</w:t>
      </w:r>
    </w:p>
    <w:p>
      <w:pPr>
        <w:pStyle w:val="Normal"/>
        <w:spacing w:lineRule="auto" w:line="240" w:before="0" w:after="0"/>
        <w:jc w:val="both"/>
        <w:rPr>
          <w:rFonts w:ascii="Arial Narrow" w:hAnsi="Arial Narrow"/>
          <w:sz w:val="20"/>
          <w:szCs w:val="20"/>
        </w:rPr>
      </w:pPr>
      <w:r>
        <w:rPr>
          <w:rFonts w:ascii="Arial Narrow" w:hAnsi="Arial Narrow"/>
          <w:sz w:val="20"/>
          <w:szCs w:val="20"/>
        </w:rPr>
        <w:t>Волога суміш є лужною/лужною і реагує з кислотами, солями амонію, алюмінієм або іншими неблагородними металами. Портландцемент розчиняється у фтористоводневій кислоті з утворенням їдкого тетрафториду кремнію. Портландцемент реагує з водою з утворенням силікатів і гідроксиду кальцію. Силікати в цементах реагують із сильними окислювачами, такими як фтор, фтористий бор, фтористий хлор, фтористий марганець і дифтористий кисень.</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10.3 Можливість небезпечних реакцій</w:t>
      </w:r>
    </w:p>
    <w:p>
      <w:pPr>
        <w:pStyle w:val="Normal"/>
        <w:spacing w:lineRule="auto" w:line="240" w:before="0" w:after="0"/>
        <w:rPr>
          <w:rFonts w:ascii="Arial Narrow" w:hAnsi="Arial Narrow"/>
          <w:color w:val="000000"/>
          <w:sz w:val="20"/>
          <w:szCs w:val="20"/>
          <w:lang w:eastAsia="cs-CZ"/>
        </w:rPr>
      </w:pPr>
      <w:r>
        <w:rPr>
          <w:rFonts w:ascii="Arial Narrow" w:hAnsi="Arial Narrow"/>
          <w:color w:val="000000"/>
          <w:sz w:val="20"/>
          <w:szCs w:val="20"/>
          <w:lang w:eastAsia="cs-CZ"/>
        </w:rPr>
        <w:t>Слід уникати безконтрольного використання алюмінієвої пудри, при взаємодії з цементом і гідроксидом кальцію утворюється / виділяється водень. Гідроксид кальцію екзотермічно реагує з кислотами. Після нагрівання вище 580 ° С гідроксид кальцію розкладається з утворенням оксиду кальцію (CaO) і води (H2O): Ca (OH) 2 -&gt; CaO + H2O. Оксид кальцію реагує з водою, виробляючи тепло. Це може бути небезпечно для легкозаймистих матеріалів.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10.4 Умови, яких слід уникати:</w:t>
      </w:r>
    </w:p>
    <w:p>
      <w:pPr>
        <w:pStyle w:val="Normal"/>
        <w:spacing w:lineRule="auto" w:line="240" w:before="0" w:after="0"/>
        <w:rPr>
          <w:rFonts w:ascii="Arial Narrow" w:hAnsi="Arial Narrow"/>
          <w:sz w:val="20"/>
          <w:szCs w:val="20"/>
        </w:rPr>
      </w:pPr>
      <w:r>
        <w:rPr>
          <w:rFonts w:ascii="Arial Narrow" w:hAnsi="Arial Narrow"/>
          <w:sz w:val="20"/>
          <w:szCs w:val="20"/>
        </w:rPr>
        <w:t>Під час зберігання зведіть до мінімуму вплив повітря та вологи, які можуть спричинити втрату якості продукту (злежування)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10.5 Несумісні матеріали</w:t>
      </w:r>
    </w:p>
    <w:p>
      <w:pPr>
        <w:pStyle w:val="Normal"/>
        <w:spacing w:lineRule="auto" w:line="240" w:before="0" w:after="0"/>
        <w:rPr>
          <w:rFonts w:ascii="Arial Narrow" w:hAnsi="Arial Narrow"/>
          <w:sz w:val="20"/>
          <w:szCs w:val="20"/>
        </w:rPr>
      </w:pPr>
      <w:r>
        <w:rPr>
          <w:rFonts w:ascii="Arial Narrow" w:hAnsi="Arial Narrow"/>
          <w:sz w:val="20"/>
          <w:szCs w:val="20"/>
        </w:rPr>
        <w:t>Кислоти, солі амонію, алюмінію або інших неблагородних металів.</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 xml:space="preserve">10.6 Небезпечні продукти розкладання: </w:t>
      </w:r>
      <w:r>
        <w:rPr>
          <w:rFonts w:ascii="Arial Narrow" w:hAnsi="Arial Narrow"/>
          <w:sz w:val="20"/>
          <w:szCs w:val="20"/>
        </w:rPr>
        <w:t>викинути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11. ТОКСИКОЛОГІЧНА ІНФОРМАЦІЯ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11.1. Інформація про токсикологічні ефекти:</w:t>
      </w:r>
    </w:p>
    <w:p>
      <w:pPr>
        <w:pStyle w:val="Normal"/>
        <w:spacing w:lineRule="auto" w:line="240" w:before="0" w:after="0"/>
        <w:rPr>
          <w:rFonts w:ascii="Arial Narrow" w:hAnsi="Arial Narrow"/>
          <w:b/>
          <w:b/>
          <w:sz w:val="20"/>
          <w:szCs w:val="20"/>
        </w:rPr>
      </w:pPr>
      <w:r>
        <w:rPr>
          <w:rFonts w:ascii="Arial Narrow" w:hAnsi="Arial Narrow"/>
          <w:b/>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Людський досвід:</w:t>
      </w:r>
    </w:p>
    <w:p>
      <w:pPr>
        <w:pStyle w:val="Normal"/>
        <w:spacing w:lineRule="auto" w:line="240" w:before="0" w:after="0"/>
        <w:rPr>
          <w:rFonts w:ascii="Arial Narrow" w:hAnsi="Arial Narrow"/>
          <w:sz w:val="20"/>
          <w:szCs w:val="20"/>
        </w:rPr>
      </w:pPr>
      <w:r>
        <w:rPr>
          <w:rFonts w:ascii="Arial Narrow" w:hAnsi="Arial Narrow"/>
          <w:sz w:val="20"/>
          <w:szCs w:val="20"/>
        </w:rPr>
        <w:t>Змішуючи суміш з водою або при зволоженні утворюється сильнолужна суміш з подразливою дією. Продукт у вигляді пилу та при змішуванні з водою подразнює кон’юнктиву та шкіру. Пил може викликати подразнення дихальних шляхів.</w:t>
      </w:r>
    </w:p>
    <w:p>
      <w:pPr>
        <w:pStyle w:val="Normal"/>
        <w:spacing w:lineRule="auto" w:line="240" w:before="0" w:after="0"/>
        <w:rPr>
          <w:rFonts w:ascii="Arial Narrow" w:hAnsi="Arial Narrow"/>
          <w:sz w:val="20"/>
          <w:szCs w:val="20"/>
        </w:rPr>
      </w:pPr>
      <w:r>
        <w:rPr>
          <w:rFonts w:ascii="Arial Narrow" w:hAnsi="Arial Narrow"/>
          <w:sz w:val="20"/>
          <w:szCs w:val="20"/>
        </w:rPr>
        <w:t>Високі концентрації пилу подразнюють органи дихання (кашель, чхання, задишка).</w:t>
      </w:r>
    </w:p>
    <w:p>
      <w:pPr>
        <w:pStyle w:val="Normal"/>
        <w:spacing w:lineRule="auto" w:line="240" w:before="0" w:after="0"/>
        <w:rPr>
          <w:rFonts w:ascii="Arial Narrow" w:hAnsi="Arial Narrow"/>
          <w:sz w:val="20"/>
          <w:szCs w:val="20"/>
        </w:rPr>
      </w:pPr>
      <w:r>
        <w:rPr>
          <w:rFonts w:ascii="Arial Narrow" w:hAnsi="Arial Narrow"/>
          <w:sz w:val="20"/>
          <w:szCs w:val="20"/>
        </w:rPr>
        <w:t>При контакті з очима суміш має подразнюючу дію, при масивному втручанні або недостатньому лікуванні (необхідне негайне промивання очей протягом декількох хвилин) можливе запалення очей аж до хімічних опіків, що може призвести до стійкого пошкодження очей (сліпоти) .</w:t>
      </w:r>
    </w:p>
    <w:p>
      <w:pPr>
        <w:pStyle w:val="Normal"/>
        <w:spacing w:lineRule="auto" w:line="240" w:before="0" w:after="0"/>
        <w:rPr>
          <w:rFonts w:ascii="Arial Narrow" w:hAnsi="Arial Narrow"/>
          <w:sz w:val="20"/>
          <w:szCs w:val="20"/>
        </w:rPr>
      </w:pPr>
      <w:r>
        <w:rPr>
          <w:rFonts w:ascii="Arial Narrow" w:hAnsi="Arial Narrow"/>
          <w:sz w:val="20"/>
          <w:szCs w:val="20"/>
        </w:rPr>
        <w:t>Повторний контакт переважно вологої суміші з незахищеною шкірою може спричинити подразнення шкіри (контактний дерматит). Дерматит проявляється свербінням запаленої шкіри. Шкіра виглядає червоною, лускатою та потрісканою.</w:t>
      </w:r>
    </w:p>
    <w:p>
      <w:pPr>
        <w:pStyle w:val="Normal"/>
        <w:spacing w:lineRule="auto" w:line="240" w:before="0" w:after="0"/>
        <w:rPr>
          <w:rFonts w:ascii="Arial Narrow" w:hAnsi="Arial Narrow"/>
          <w:sz w:val="20"/>
          <w:szCs w:val="20"/>
        </w:rPr>
      </w:pPr>
      <w:r>
        <w:rPr>
          <w:rFonts w:ascii="Arial Narrow" w:hAnsi="Arial Narrow"/>
          <w:sz w:val="20"/>
          <w:szCs w:val="20"/>
        </w:rPr>
        <w:t>Подразнюючий контактний дерматит спричинений сукупністю фізичних властивостей препарату (вологість, висока лужність і стирання).</w:t>
      </w:r>
    </w:p>
    <w:p>
      <w:pPr>
        <w:pStyle w:val="Normal"/>
        <w:spacing w:lineRule="auto" w:line="240" w:before="0" w:after="0"/>
        <w:rPr>
          <w:rFonts w:ascii="Arial Narrow" w:hAnsi="Arial Narrow"/>
          <w:sz w:val="20"/>
          <w:szCs w:val="20"/>
        </w:rPr>
      </w:pPr>
      <w:r>
        <w:rPr>
          <w:rFonts w:ascii="Arial Narrow" w:hAnsi="Arial Narrow"/>
          <w:sz w:val="20"/>
          <w:szCs w:val="20"/>
        </w:rPr>
        <w:t>Тривалий контакт мокрого цементу/цементної суміші зі шкірою з одночасним тертям може спричинити серйозні опіки.</w:t>
      </w:r>
    </w:p>
    <w:p>
      <w:pPr>
        <w:pStyle w:val="Normal"/>
        <w:spacing w:lineRule="auto" w:line="240" w:before="0" w:after="0"/>
        <w:rPr>
          <w:rFonts w:ascii="Arial Narrow" w:hAnsi="Arial Narrow"/>
          <w:sz w:val="20"/>
          <w:szCs w:val="20"/>
        </w:rPr>
      </w:pPr>
      <w:r>
        <w:rPr>
          <w:rFonts w:ascii="Arial Narrow" w:hAnsi="Arial Narrow"/>
          <w:sz w:val="20"/>
          <w:szCs w:val="20"/>
        </w:rPr>
        <w:t>Стан здоров’я погіршується через вплив. Вдихання цементного пилу може погіршити існуючі респіраторні захворювання або стан здоров’я, наприклад емфізему (набряк легенів) або астму, або наявні захворювання шкіри чи очей.</w:t>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11.2. Інформація про токсикологічні ефекти</w:t>
      </w:r>
    </w:p>
    <w:p>
      <w:pPr>
        <w:pStyle w:val="Normal"/>
        <w:spacing w:lineRule="auto" w:line="240" w:before="0" w:after="0"/>
        <w:rPr>
          <w:rFonts w:ascii="Arial Narrow" w:hAnsi="Arial Narrow"/>
          <w:sz w:val="20"/>
          <w:szCs w:val="20"/>
        </w:rPr>
      </w:pPr>
      <w:r>
        <w:rPr>
          <w:rFonts w:ascii="Arial Narrow" w:hAnsi="Arial Narrow"/>
          <w:sz w:val="20"/>
          <w:szCs w:val="20"/>
        </w:rPr>
        <w:t>Гостра токсичність для компонентів:</w:t>
      </w:r>
    </w:p>
    <w:p>
      <w:pPr>
        <w:pStyle w:val="Normal"/>
        <w:spacing w:lineRule="auto" w:line="240" w:before="0" w:after="0"/>
        <w:rPr>
          <w:rFonts w:ascii="Arial Narrow" w:hAnsi="Arial Narrow"/>
          <w:sz w:val="20"/>
          <w:szCs w:val="20"/>
        </w:rPr>
      </w:pPr>
      <w:r>
        <w:rPr>
          <w:rFonts w:ascii="Arial Narrow" w:hAnsi="Arial Narrow"/>
          <w:sz w:val="20"/>
          <w:szCs w:val="20"/>
        </w:rPr>
        <w:t>Гідроксид кальцію, CAS 1305-62-0</w:t>
      </w:r>
    </w:p>
    <w:p>
      <w:pPr>
        <w:pStyle w:val="Normal"/>
        <w:spacing w:lineRule="auto" w:line="240" w:before="0" w:after="0"/>
        <w:rPr>
          <w:rFonts w:ascii="Arial Narrow" w:hAnsi="Arial Narrow"/>
          <w:sz w:val="20"/>
          <w:szCs w:val="20"/>
        </w:rPr>
      </w:pPr>
      <w:r>
        <w:rPr>
          <w:rFonts w:ascii="Arial Narrow" w:hAnsi="Arial Narrow"/>
          <w:sz w:val="20"/>
          <w:szCs w:val="20"/>
        </w:rPr>
        <w:t>Через рот: LD50 &gt; 2000 мг/кг (OECD 425, щур)</w:t>
      </w:r>
    </w:p>
    <w:p>
      <w:pPr>
        <w:pStyle w:val="Normal"/>
        <w:spacing w:lineRule="auto" w:line="240" w:before="0" w:after="0"/>
        <w:rPr>
          <w:rFonts w:ascii="Arial Narrow" w:hAnsi="Arial Narrow"/>
          <w:sz w:val="20"/>
          <w:szCs w:val="20"/>
        </w:rPr>
      </w:pPr>
      <w:r>
        <w:rPr>
          <w:rFonts w:ascii="Arial Narrow" w:hAnsi="Arial Narrow"/>
          <w:sz w:val="20"/>
          <w:szCs w:val="20"/>
        </w:rPr>
        <w:t>Дермальний: LD50 &gt; 2500 мг/кг (OECD 402, кролик)</w:t>
      </w:r>
    </w:p>
    <w:p>
      <w:pPr>
        <w:pStyle w:val="Normal"/>
        <w:spacing w:lineRule="auto" w:line="240" w:before="0" w:after="0"/>
        <w:rPr>
          <w:rFonts w:ascii="Arial Narrow" w:hAnsi="Arial Narrow"/>
          <w:sz w:val="20"/>
          <w:szCs w:val="20"/>
        </w:rPr>
      </w:pPr>
      <w:r>
        <w:rPr>
          <w:rFonts w:ascii="Arial Narrow" w:hAnsi="Arial Narrow"/>
          <w:sz w:val="20"/>
          <w:szCs w:val="20"/>
        </w:rPr>
        <w:t>Вдихання: дані відсутні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При класифікації суміші було враховано значення pH вологої суміші (11 - 13,5), загальні межі концентрації компонентів суміші та інформацію з паспортів безпеки окремих компонентів із посиланням на літературу.</w:t>
      </w:r>
    </w:p>
    <w:p>
      <w:pPr>
        <w:pStyle w:val="Normal"/>
        <w:spacing w:lineRule="auto" w:line="240" w:before="0" w:after="0"/>
        <w:rPr>
          <w:rFonts w:ascii="Arial Narrow" w:hAnsi="Arial Narrow"/>
          <w:sz w:val="20"/>
          <w:szCs w:val="20"/>
        </w:rPr>
      </w:pPr>
      <w:r>
        <w:rPr>
          <w:rFonts w:ascii="Arial Narrow" w:hAnsi="Arial Narrow"/>
          <w:sz w:val="20"/>
          <w:szCs w:val="20"/>
        </w:rPr>
        <w:t>a) гостра токсичність: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б) подразнення: на основі властивостей окремих компонентів суміш класифікували:</w:t>
      </w:r>
    </w:p>
    <w:p>
      <w:pPr>
        <w:pStyle w:val="Normal"/>
        <w:spacing w:lineRule="auto" w:line="240" w:before="0" w:after="0"/>
        <w:rPr>
          <w:rFonts w:ascii="Arial Narrow" w:hAnsi="Arial Narrow"/>
          <w:sz w:val="20"/>
          <w:szCs w:val="20"/>
        </w:rPr>
      </w:pPr>
      <w:r>
        <w:rPr>
          <w:rFonts w:ascii="Arial Narrow" w:hAnsi="Arial Narrow"/>
          <w:sz w:val="20"/>
          <w:szCs w:val="20"/>
        </w:rPr>
        <w:t>Серйозне ураження очей, категорія 1 - Eye Dam. 1 (H318)</w:t>
      </w:r>
    </w:p>
    <w:p>
      <w:pPr>
        <w:pStyle w:val="Normal"/>
        <w:spacing w:lineRule="auto" w:line="240" w:before="0" w:after="0"/>
        <w:rPr>
          <w:rFonts w:ascii="Arial Narrow" w:hAnsi="Arial Narrow"/>
          <w:sz w:val="20"/>
          <w:szCs w:val="20"/>
        </w:rPr>
      </w:pPr>
      <w:r>
        <w:rPr>
          <w:rFonts w:ascii="Arial Narrow" w:hAnsi="Arial Narrow"/>
          <w:sz w:val="20"/>
          <w:szCs w:val="20"/>
        </w:rPr>
        <w:t>Подразнення шкіри, категорія 2 - Skin Irrit. 2 (H315)</w:t>
      </w:r>
    </w:p>
    <w:p>
      <w:pPr>
        <w:pStyle w:val="Normal"/>
        <w:spacing w:lineRule="auto" w:line="240" w:before="0" w:after="0"/>
        <w:rPr>
          <w:rFonts w:ascii="Arial Narrow" w:hAnsi="Arial Narrow"/>
          <w:sz w:val="20"/>
          <w:szCs w:val="20"/>
        </w:rPr>
      </w:pPr>
      <w:r>
        <w:rPr>
          <w:rFonts w:ascii="Arial Narrow" w:hAnsi="Arial Narrow"/>
          <w:sz w:val="20"/>
          <w:szCs w:val="20"/>
        </w:rPr>
        <w:t>c) корозійна активність: для суміші не визначено;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г) сенсибілізація: для суміші не визначено;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e) токсичність повторної дози: не визначено для суміші;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f) канцерогенність: для суміші не визначено;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g) мутагенність: для суміші не визначено;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h) репродуктивна токсичність: для суміші не визначено;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i) Токсичність для певного органу-мішені - одноразовий вплив: на основі властивостей окремих компонентів суміш було класифіковано:</w:t>
      </w:r>
    </w:p>
    <w:p>
      <w:pPr>
        <w:pStyle w:val="Normal"/>
        <w:spacing w:lineRule="auto" w:line="240" w:before="0" w:after="0"/>
        <w:rPr>
          <w:rFonts w:ascii="Arial Narrow" w:hAnsi="Arial Narrow"/>
          <w:sz w:val="20"/>
          <w:szCs w:val="20"/>
        </w:rPr>
      </w:pPr>
      <w:r>
        <w:rPr>
          <w:rFonts w:ascii="Arial Narrow" w:hAnsi="Arial Narrow"/>
          <w:sz w:val="20"/>
          <w:szCs w:val="20"/>
        </w:rPr>
        <w:t>Специфічна токсичність для органів-мішеней - одноразовий вплив, подразнення дихальних шляхів - STOT SE 3 (H335)</w:t>
      </w:r>
    </w:p>
    <w:p>
      <w:pPr>
        <w:pStyle w:val="Normal"/>
        <w:spacing w:lineRule="auto" w:line="240" w:before="0" w:after="0"/>
        <w:rPr>
          <w:rFonts w:ascii="Arial Narrow" w:hAnsi="Arial Narrow"/>
          <w:sz w:val="20"/>
          <w:szCs w:val="20"/>
        </w:rPr>
      </w:pPr>
      <w:r>
        <w:rPr>
          <w:rFonts w:ascii="Arial Narrow" w:hAnsi="Arial Narrow"/>
          <w:sz w:val="20"/>
          <w:szCs w:val="20"/>
        </w:rPr>
        <w:t>j) Токсичність для певного органу-мішені - повторний вплив: не визначено для суміші;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t>k) Небезпека аспірації: не визначено для суміші; виходячи з властивостей окремих компонентів, суміш не відповідає цій класифікації</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12. ЕКОЛОГІЧНА ІНФОРМАЦІЯ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Змішування продукту з водою підвищить значення pH (11 - 13,5), суміш є сильно лужною і може становити короткочасну небезпеку для водних організмів. Значення pH залежить від концентрації продукту у воді. Значення рН швидко знижується через розведення. Після застигання продукту, контакту з водою або вологістю повітря продукт не становить небезпеки для водних організмів навіть на короткий час. Запобігайте забрудненню ґрунту та потраплянню в поверхневі або ґрунтові води, каналізацію, водні шляхи та навколишнє середовище.</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12.1 Токсичність - гострі та хронічні ефекти:</w:t>
      </w:r>
    </w:p>
    <w:p>
      <w:pPr>
        <w:pStyle w:val="Normal"/>
        <w:spacing w:lineRule="auto" w:line="240" w:before="0" w:after="0"/>
        <w:rPr>
          <w:rFonts w:ascii="Arial Narrow" w:hAnsi="Arial Narrow"/>
          <w:sz w:val="20"/>
          <w:szCs w:val="20"/>
        </w:rPr>
      </w:pPr>
      <w:r>
        <w:rPr>
          <w:rFonts w:ascii="Arial Narrow" w:hAnsi="Arial Narrow"/>
          <w:sz w:val="20"/>
          <w:szCs w:val="20"/>
        </w:rPr>
        <w:t>не визначено для суміші, через природу окремих компонентів не очікується</w:t>
      </w:r>
    </w:p>
    <w:p>
      <w:pPr>
        <w:pStyle w:val="Normal"/>
        <w:spacing w:lineRule="auto" w:line="240" w:before="0" w:after="0"/>
        <w:rPr>
          <w:rFonts w:ascii="Arial Narrow" w:hAnsi="Arial Narrow"/>
          <w:sz w:val="20"/>
          <w:szCs w:val="20"/>
        </w:rPr>
      </w:pPr>
      <w:r>
        <w:rPr>
          <w:rFonts w:ascii="Arial Narrow" w:hAnsi="Arial Narrow"/>
          <w:sz w:val="20"/>
          <w:szCs w:val="20"/>
        </w:rPr>
        <w:t>Гідроксид кальцію, CAS 1305-62-0</w:t>
      </w:r>
    </w:p>
    <w:p>
      <w:pPr>
        <w:pStyle w:val="Normal"/>
        <w:spacing w:lineRule="auto" w:line="240" w:before="0" w:after="0"/>
        <w:rPr>
          <w:rFonts w:ascii="Arial Narrow" w:hAnsi="Arial Narrow"/>
          <w:sz w:val="20"/>
          <w:szCs w:val="20"/>
        </w:rPr>
      </w:pPr>
      <w:r>
        <w:rPr>
          <w:rFonts w:ascii="Arial Narrow" w:hAnsi="Arial Narrow"/>
          <w:sz w:val="20"/>
          <w:szCs w:val="20"/>
        </w:rPr>
        <w:t>LC50 (96 год) для прісноводної риби: 50,6 мг/л</w:t>
      </w:r>
    </w:p>
    <w:p>
      <w:pPr>
        <w:pStyle w:val="Normal"/>
        <w:spacing w:lineRule="auto" w:line="240" w:before="0" w:after="0"/>
        <w:rPr>
          <w:rFonts w:ascii="Arial Narrow" w:hAnsi="Arial Narrow"/>
          <w:sz w:val="20"/>
          <w:szCs w:val="20"/>
        </w:rPr>
      </w:pPr>
      <w:r>
        <w:rPr>
          <w:rFonts w:ascii="Arial Narrow" w:hAnsi="Arial Narrow"/>
          <w:sz w:val="20"/>
          <w:szCs w:val="20"/>
        </w:rPr>
        <w:t>LC50 (96 год) для морської риби: 457 мг/л</w:t>
      </w:r>
    </w:p>
    <w:p>
      <w:pPr>
        <w:pStyle w:val="Normal"/>
        <w:spacing w:lineRule="auto" w:line="240" w:before="0" w:after="0"/>
        <w:rPr>
          <w:rFonts w:ascii="Arial Narrow" w:hAnsi="Arial Narrow"/>
          <w:sz w:val="20"/>
          <w:szCs w:val="20"/>
        </w:rPr>
      </w:pPr>
      <w:r>
        <w:rPr>
          <w:rFonts w:ascii="Arial Narrow" w:hAnsi="Arial Narrow"/>
          <w:sz w:val="20"/>
          <w:szCs w:val="20"/>
        </w:rPr>
        <w:t>EC50 (48 год) для прісноводних безхребетних: 49,1 мг/л</w:t>
      </w:r>
    </w:p>
    <w:p>
      <w:pPr>
        <w:pStyle w:val="Normal"/>
        <w:spacing w:lineRule="auto" w:line="240" w:before="0" w:after="0"/>
        <w:rPr>
          <w:rFonts w:ascii="Arial Narrow" w:hAnsi="Arial Narrow"/>
          <w:sz w:val="20"/>
          <w:szCs w:val="20"/>
        </w:rPr>
      </w:pPr>
      <w:r>
        <w:rPr>
          <w:rFonts w:ascii="Arial Narrow" w:hAnsi="Arial Narrow"/>
          <w:sz w:val="20"/>
          <w:szCs w:val="20"/>
        </w:rPr>
        <w:t>LC50 (96 год) для морських безхребетних: 158 мг/л</w:t>
      </w:r>
    </w:p>
    <w:p>
      <w:pPr>
        <w:pStyle w:val="Normal"/>
        <w:spacing w:lineRule="auto" w:line="240" w:before="0" w:after="0"/>
        <w:rPr>
          <w:rFonts w:ascii="Arial Narrow" w:hAnsi="Arial Narrow"/>
          <w:sz w:val="20"/>
          <w:szCs w:val="20"/>
        </w:rPr>
      </w:pPr>
      <w:r>
        <w:rPr>
          <w:rFonts w:ascii="Arial Narrow" w:hAnsi="Arial Narrow"/>
          <w:sz w:val="20"/>
          <w:szCs w:val="20"/>
        </w:rPr>
        <w:t>EC50 (72 год) для прісноводних водоростей: 184,57 мг/л</w:t>
      </w:r>
    </w:p>
    <w:p>
      <w:pPr>
        <w:pStyle w:val="Normal"/>
        <w:spacing w:lineRule="auto" w:line="240" w:before="0" w:after="0"/>
        <w:rPr>
          <w:rFonts w:ascii="Arial Narrow" w:hAnsi="Arial Narrow"/>
          <w:sz w:val="20"/>
          <w:szCs w:val="20"/>
        </w:rPr>
      </w:pPr>
      <w:r>
        <w:rPr>
          <w:rFonts w:ascii="Arial Narrow" w:hAnsi="Arial Narrow"/>
          <w:sz w:val="20"/>
          <w:szCs w:val="20"/>
        </w:rPr>
        <w:t>NOEC (72 год) для морських водоростей: 48 мг/л</w:t>
      </w:r>
    </w:p>
    <w:p>
      <w:pPr>
        <w:pStyle w:val="Normal"/>
        <w:spacing w:lineRule="auto" w:line="240" w:before="0" w:after="0"/>
        <w:rPr>
          <w:rFonts w:ascii="Arial Narrow" w:hAnsi="Arial Narrow"/>
          <w:sz w:val="20"/>
          <w:szCs w:val="20"/>
        </w:rPr>
      </w:pPr>
      <w:r>
        <w:rPr>
          <w:rFonts w:ascii="Arial Narrow" w:hAnsi="Arial Narrow"/>
          <w:sz w:val="20"/>
          <w:szCs w:val="20"/>
        </w:rPr>
        <w:t>NOEC (14d) для морських безхребетних: 32 мг/л</w:t>
      </w:r>
    </w:p>
    <w:p>
      <w:pPr>
        <w:pStyle w:val="Normal"/>
        <w:spacing w:lineRule="auto" w:line="240" w:before="0" w:after="0"/>
        <w:rPr>
          <w:rFonts w:ascii="Arial Narrow" w:hAnsi="Arial Narrow"/>
          <w:sz w:val="20"/>
          <w:szCs w:val="20"/>
        </w:rPr>
      </w:pPr>
      <w:r>
        <w:rPr>
          <w:rFonts w:ascii="Arial Narrow" w:hAnsi="Arial Narrow"/>
          <w:sz w:val="20"/>
          <w:szCs w:val="20"/>
        </w:rPr>
        <w:t>EC10/LC10 або NOEC для ґрунтових мікроорганізмів: 2000 мг/кг сухого ґрунту</w:t>
      </w:r>
    </w:p>
    <w:p>
      <w:pPr>
        <w:pStyle w:val="Normal"/>
        <w:spacing w:lineRule="auto" w:line="240" w:before="0" w:after="0"/>
        <w:rPr>
          <w:rFonts w:ascii="Arial Narrow" w:hAnsi="Arial Narrow"/>
          <w:sz w:val="20"/>
          <w:szCs w:val="20"/>
        </w:rPr>
      </w:pPr>
      <w:r>
        <w:rPr>
          <w:rFonts w:ascii="Arial Narrow" w:hAnsi="Arial Narrow"/>
          <w:sz w:val="20"/>
          <w:szCs w:val="20"/>
        </w:rPr>
        <w:t>EC10/LC10 або NOEC для ґрунтових мікроорганізмів: 12000 мг/кг сухого ґрунту</w:t>
      </w:r>
    </w:p>
    <w:p>
      <w:pPr>
        <w:pStyle w:val="Normal"/>
        <w:spacing w:lineRule="auto" w:line="240" w:before="0" w:after="0"/>
        <w:rPr>
          <w:rFonts w:ascii="Arial Narrow" w:hAnsi="Arial Narrow"/>
          <w:sz w:val="20"/>
          <w:szCs w:val="20"/>
        </w:rPr>
      </w:pPr>
      <w:r>
        <w:rPr>
          <w:rFonts w:ascii="Arial Narrow" w:hAnsi="Arial Narrow"/>
          <w:sz w:val="20"/>
          <w:szCs w:val="20"/>
        </w:rPr>
        <w:t>NOEC (21d) peo наземні рослини: 1080 мг/кг</w:t>
      </w:r>
    </w:p>
    <w:p>
      <w:pPr>
        <w:pStyle w:val="Normal"/>
        <w:spacing w:lineRule="auto" w:line="240" w:before="0" w:after="0"/>
        <w:rPr>
          <w:rFonts w:ascii="Arial Narrow" w:hAnsi="Arial Narrow"/>
          <w:sz w:val="20"/>
          <w:szCs w:val="20"/>
        </w:rPr>
      </w:pPr>
      <w:r>
        <w:rPr>
          <w:rFonts w:ascii="Arial Narrow" w:hAnsi="Arial Narrow"/>
          <w:sz w:val="20"/>
          <w:szCs w:val="20"/>
        </w:rPr>
        <w:t>У високій концентрації гідроксид кальцію використовується для дезінфекції відпрацьованого осаду шляхом підвищення температури та pH.</w:t>
      </w:r>
    </w:p>
    <w:p>
      <w:pPr>
        <w:pStyle w:val="Normal"/>
        <w:spacing w:lineRule="auto" w:line="240" w:before="0" w:after="0"/>
        <w:rPr>
          <w:rFonts w:ascii="Arial Narrow" w:hAnsi="Arial Narrow"/>
          <w:sz w:val="20"/>
          <w:szCs w:val="20"/>
        </w:rPr>
      </w:pPr>
      <w:r>
        <w:rPr>
          <w:rFonts w:ascii="Arial Narrow" w:hAnsi="Arial Narrow"/>
          <w:sz w:val="20"/>
          <w:szCs w:val="20"/>
        </w:rPr>
        <w:t>Гострий ефект через зміну рН - хоча гідроксид кальцію використовується для регулювання кислотності води, вміст може бути збільшено більш ніж на 1 г / л, що є небезпечним для водних організмів. Рівень рН &gt; 12 швидко знижується через розведення та перетворення на карбонат.</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12.2</w:t>
      </w:r>
      <w:r>
        <w:rPr>
          <w:rFonts w:ascii="Arial Narrow" w:hAnsi="Arial Narrow"/>
          <w:sz w:val="20"/>
          <w:szCs w:val="20"/>
        </w:rPr>
        <w:t xml:space="preserve"> </w:t>
      </w:r>
      <w:r>
        <w:rPr>
          <w:rFonts w:ascii="Arial Narrow" w:hAnsi="Arial Narrow"/>
          <w:b/>
          <w:sz w:val="20"/>
          <w:szCs w:val="20"/>
        </w:rPr>
        <w:t xml:space="preserve">Стійкість і здатність до розкладання: </w:t>
      </w:r>
      <w:r>
        <w:rPr>
          <w:rFonts w:ascii="Arial Narrow" w:hAnsi="Arial Narrow"/>
          <w:sz w:val="20"/>
          <w:szCs w:val="20"/>
        </w:rPr>
        <w:t>не визначено для суміші, через природу окремих компонентів не очікується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12.3</w:t>
      </w:r>
      <w:r>
        <w:rPr>
          <w:rFonts w:ascii="Arial Narrow" w:hAnsi="Arial Narrow"/>
          <w:sz w:val="20"/>
          <w:szCs w:val="20"/>
        </w:rPr>
        <w:t xml:space="preserve"> </w:t>
      </w:r>
      <w:r>
        <w:rPr>
          <w:rFonts w:ascii="Arial Narrow" w:hAnsi="Arial Narrow"/>
          <w:b/>
          <w:sz w:val="20"/>
          <w:szCs w:val="20"/>
        </w:rPr>
        <w:t>Біонакопичувальний потенціал:</w:t>
      </w:r>
      <w:r>
        <w:rPr/>
        <w:t xml:space="preserve"> </w:t>
      </w:r>
      <w:r>
        <w:rPr>
          <w:rFonts w:ascii="Arial Narrow" w:hAnsi="Arial Narrow"/>
          <w:sz w:val="20"/>
          <w:szCs w:val="20"/>
        </w:rPr>
        <w:t>не визначено для суміші, через природу окремих компонентів не очікується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pPr>
      <w:r>
        <w:rPr>
          <w:rFonts w:ascii="Arial Narrow" w:hAnsi="Arial Narrow"/>
          <w:b/>
          <w:sz w:val="20"/>
          <w:szCs w:val="20"/>
        </w:rPr>
        <w:t>12.4</w:t>
      </w:r>
      <w:r>
        <w:rPr>
          <w:rFonts w:ascii="Arial Narrow" w:hAnsi="Arial Narrow"/>
          <w:sz w:val="20"/>
          <w:szCs w:val="20"/>
        </w:rPr>
        <w:t xml:space="preserve"> </w:t>
      </w:r>
      <w:r>
        <w:rPr>
          <w:rFonts w:ascii="Arial Narrow" w:hAnsi="Arial Narrow"/>
          <w:b/>
          <w:sz w:val="20"/>
          <w:szCs w:val="20"/>
        </w:rPr>
        <w:t>Рухливість у ґрунті:</w:t>
      </w:r>
      <w:r>
        <w:rPr/>
        <w:t xml:space="preserve"> </w:t>
      </w:r>
      <w:r>
        <w:rPr>
          <w:rFonts w:ascii="Arial Narrow" w:hAnsi="Arial Narrow"/>
          <w:sz w:val="20"/>
          <w:szCs w:val="20"/>
        </w:rPr>
        <w:t>не визначено для суміші, через природу окремих компонентів не очікується; після затвердіння продукту водою утворюється стійкий твердий продукт. Гідроксид кальцію сам по собі важко розчиняється у воді і демонструє низьку рухливість у більшості ґрунтів. Використовується, в тому числі, як добриво.</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12.5</w:t>
      </w:r>
      <w:r>
        <w:rPr>
          <w:rFonts w:ascii="Arial Narrow" w:hAnsi="Arial Narrow"/>
          <w:sz w:val="20"/>
          <w:szCs w:val="20"/>
        </w:rPr>
        <w:t xml:space="preserve"> </w:t>
      </w:r>
      <w:r>
        <w:rPr>
          <w:rFonts w:ascii="Arial Narrow" w:hAnsi="Arial Narrow"/>
          <w:b/>
          <w:sz w:val="20"/>
          <w:szCs w:val="20"/>
        </w:rPr>
        <w:t xml:space="preserve">Результати оцінки PBT та vPvB: </w:t>
      </w:r>
      <w:r>
        <w:rPr>
          <w:rFonts w:ascii="Arial Narrow" w:hAnsi="Arial Narrow"/>
          <w:sz w:val="20"/>
          <w:szCs w:val="20"/>
        </w:rPr>
        <w:t>не містить речовин PBT або vPvB</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12.6</w:t>
      </w:r>
      <w:r>
        <w:rPr>
          <w:rFonts w:ascii="Arial Narrow" w:hAnsi="Arial Narrow"/>
          <w:sz w:val="20"/>
          <w:szCs w:val="20"/>
        </w:rPr>
        <w:t xml:space="preserve"> </w:t>
      </w:r>
      <w:r>
        <w:rPr>
          <w:rFonts w:ascii="Arial Narrow" w:hAnsi="Arial Narrow"/>
          <w:b/>
          <w:sz w:val="20"/>
          <w:szCs w:val="20"/>
        </w:rPr>
        <w:t xml:space="preserve">Інші побічні ефекти: </w:t>
      </w:r>
      <w:r>
        <w:rPr>
          <w:rFonts w:ascii="Arial Narrow" w:hAnsi="Arial Narrow"/>
          <w:sz w:val="20"/>
          <w:szCs w:val="20"/>
        </w:rPr>
        <w:t>дані відсутні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13. ІНСТРУКЦІЇ З УТИЛІЗАЦІЇ</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bCs/>
          <w:sz w:val="20"/>
          <w:szCs w:val="20"/>
        </w:rPr>
      </w:pPr>
      <w:r>
        <w:rPr>
          <w:rFonts w:ascii="Arial Narrow" w:hAnsi="Arial Narrow"/>
          <w:b/>
          <w:bCs/>
          <w:sz w:val="20"/>
          <w:szCs w:val="20"/>
        </w:rPr>
        <w:t>13.1 Методи обробки відходів (залишки суміші та забруднені водою суміші)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jc w:val="both"/>
        <w:rPr>
          <w:rFonts w:ascii="Arial Narrow" w:hAnsi="Arial Narrow"/>
          <w:sz w:val="20"/>
          <w:szCs w:val="20"/>
        </w:rPr>
      </w:pPr>
      <w:r>
        <w:rPr>
          <w:rFonts w:ascii="Arial Narrow" w:hAnsi="Arial Narrow"/>
          <w:sz w:val="20"/>
          <w:szCs w:val="20"/>
        </w:rPr>
        <w:t>Відповідні методи видалення суміші та забрудненої упаковки Суміш (залишки) і порожню упаковку необхідно утилізувати відповідно до чинного законодавства як небезпечні відходи в місці, визначеному муніципалітетом для утилізації небезпечних відходів, або передати для утилізації професійно кваліфікована компанія. Відходи повинні бути захищені від витоку в навколишнє середовище. При роботі з відходами рекомендується використовувати засоби індивідуального захисту (див. 8.2).</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Пил: 10 13 06 Тверді забруднюючі речовини та пил (крім відходів, перелічених під номерами 10 13 12 та 10 13 13)</w:t>
      </w:r>
    </w:p>
    <w:p>
      <w:pPr>
        <w:pStyle w:val="Normal"/>
        <w:spacing w:lineRule="auto" w:line="240" w:before="0" w:after="0"/>
        <w:rPr>
          <w:rFonts w:ascii="Arial Narrow" w:hAnsi="Arial Narrow"/>
          <w:sz w:val="20"/>
          <w:szCs w:val="20"/>
        </w:rPr>
      </w:pPr>
      <w:r>
        <w:rPr>
          <w:rFonts w:ascii="Arial Narrow" w:hAnsi="Arial Narrow"/>
          <w:sz w:val="20"/>
          <w:szCs w:val="20"/>
        </w:rPr>
        <w:t>Невикористаний товар:</w:t>
      </w:r>
    </w:p>
    <w:p>
      <w:pPr>
        <w:pStyle w:val="Normal"/>
        <w:spacing w:lineRule="auto" w:line="240" w:before="0" w:after="0"/>
        <w:rPr>
          <w:rFonts w:ascii="Arial Narrow" w:hAnsi="Arial Narrow"/>
          <w:sz w:val="20"/>
          <w:szCs w:val="20"/>
        </w:rPr>
      </w:pPr>
      <w:r>
        <w:rPr>
          <w:rFonts w:ascii="Arial Narrow" w:hAnsi="Arial Narrow"/>
          <w:sz w:val="20"/>
          <w:szCs w:val="20"/>
        </w:rPr>
        <w:t>10 13 11 відходи композиційних матеріалів на основі цементу, крім зазначених у 10 13 09 та 10 13 10</w:t>
      </w:r>
    </w:p>
    <w:p>
      <w:pPr>
        <w:pStyle w:val="Normal"/>
        <w:spacing w:lineRule="auto" w:line="240" w:before="0" w:after="0"/>
        <w:rPr>
          <w:rFonts w:ascii="Arial Narrow" w:hAnsi="Arial Narrow"/>
          <w:sz w:val="20"/>
          <w:szCs w:val="20"/>
        </w:rPr>
      </w:pPr>
      <w:r>
        <w:rPr>
          <w:rFonts w:ascii="Arial Narrow" w:hAnsi="Arial Narrow"/>
          <w:sz w:val="20"/>
          <w:szCs w:val="20"/>
        </w:rPr>
        <w:t>10 13 14 Відходи бетону та бетонні шлами</w:t>
      </w:r>
    </w:p>
    <w:p>
      <w:pPr>
        <w:pStyle w:val="Normal"/>
        <w:spacing w:lineRule="auto" w:line="240" w:before="0" w:after="0"/>
        <w:rPr>
          <w:rFonts w:ascii="Arial Narrow" w:hAnsi="Arial Narrow"/>
          <w:sz w:val="20"/>
          <w:szCs w:val="20"/>
        </w:rPr>
      </w:pPr>
      <w:r>
        <w:rPr>
          <w:rFonts w:ascii="Arial Narrow" w:hAnsi="Arial Narrow"/>
          <w:sz w:val="20"/>
          <w:szCs w:val="20"/>
        </w:rPr>
        <w:t>Продукт після змішування з водою (і затвердіння): 17 01 01 Бетон</w:t>
      </w:r>
    </w:p>
    <w:p>
      <w:pPr>
        <w:pStyle w:val="Normal"/>
        <w:spacing w:lineRule="auto" w:line="240" w:before="0" w:after="0"/>
        <w:rPr>
          <w:rFonts w:ascii="Arial Narrow" w:hAnsi="Arial Narrow"/>
          <w:sz w:val="20"/>
          <w:szCs w:val="20"/>
        </w:rPr>
      </w:pPr>
      <w:r>
        <w:rPr>
          <w:rFonts w:ascii="Arial Narrow" w:hAnsi="Arial Narrow"/>
          <w:sz w:val="20"/>
          <w:szCs w:val="20"/>
        </w:rPr>
        <w:t>Упаковка: відповідно до конкретного виду упаковки, група упаковки 15 01 хх (переважно 15 01 01 до 15 01 03)</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b/>
          <w:b/>
          <w:sz w:val="20"/>
          <w:szCs w:val="20"/>
        </w:rPr>
      </w:pPr>
      <w:r>
        <w:rPr>
          <w:rFonts w:ascii="Arial Narrow" w:hAnsi="Arial Narrow"/>
          <w:b/>
          <w:sz w:val="20"/>
          <w:szCs w:val="20"/>
        </w:rPr>
        <w:t>Правові норми щодо відходів</w:t>
      </w:r>
    </w:p>
    <w:p>
      <w:pPr>
        <w:pStyle w:val="Normal"/>
        <w:spacing w:lineRule="auto" w:line="240" w:before="0" w:after="0"/>
        <w:rPr>
          <w:rFonts w:ascii="Arial Narrow" w:hAnsi="Arial Narrow"/>
          <w:sz w:val="20"/>
          <w:szCs w:val="20"/>
        </w:rPr>
      </w:pPr>
      <w:r>
        <w:rPr>
          <w:rFonts w:ascii="Arial Narrow" w:hAnsi="Arial Narrow"/>
          <w:sz w:val="20"/>
          <w:szCs w:val="20"/>
        </w:rPr>
        <w:t>Акт № 185/2001 зб. про відходи зі змінами та положення про його застосування</w:t>
      </w:r>
    </w:p>
    <w:p>
      <w:pPr>
        <w:pStyle w:val="Normal"/>
        <w:spacing w:lineRule="auto" w:line="240" w:before="0" w:after="0"/>
        <w:rPr>
          <w:rFonts w:ascii="Arial Narrow" w:hAnsi="Arial Narrow"/>
          <w:sz w:val="20"/>
          <w:szCs w:val="20"/>
        </w:rPr>
      </w:pPr>
      <w:r>
        <w:rPr>
          <w:rFonts w:ascii="Arial Narrow" w:hAnsi="Arial Narrow"/>
          <w:sz w:val="20"/>
          <w:szCs w:val="20"/>
        </w:rPr>
        <w:t>Акт № 477/2001 Coll., на упаковці, зі змінами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14. ПІДГОТОВКА ІНФОРМАЦІЯ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Продукти не підпадають під значення § 22, абз. (1) Закон № 111 / 1994 Coll. про автомобільне перевезення небезпечних вантажів зі змінами та не підпадають під дію положень Європейської угоди про дорожнє перевезення небезпечних вантажів (ADR) або положень Правил міжнародних залізничних перевезень небезпечних вантажів (RID).</w:t>
      </w:r>
    </w:p>
    <w:p>
      <w:pPr>
        <w:pStyle w:val="Normal"/>
        <w:spacing w:lineRule="auto" w:line="240" w:before="0" w:after="0"/>
        <w:rPr>
          <w:rFonts w:ascii="Arial Narrow" w:hAnsi="Arial Narrow"/>
          <w:sz w:val="20"/>
          <w:szCs w:val="20"/>
        </w:rPr>
      </w:pPr>
      <w:r>
        <w:rPr>
          <w:rFonts w:ascii="Arial Narrow" w:hAnsi="Arial Narrow"/>
          <w:sz w:val="20"/>
          <w:szCs w:val="20"/>
        </w:rPr>
        <w:t xml:space="preserve"> </w:t>
      </w:r>
    </w:p>
    <w:p>
      <w:pPr>
        <w:pStyle w:val="Normal"/>
        <w:spacing w:lineRule="auto" w:line="240" w:before="0" w:after="0"/>
        <w:rPr>
          <w:rFonts w:ascii="Arial Narrow" w:hAnsi="Arial Narrow"/>
          <w:sz w:val="20"/>
          <w:szCs w:val="20"/>
        </w:rPr>
      </w:pPr>
      <w:r>
        <w:rPr>
          <w:rFonts w:ascii="Arial Narrow" w:hAnsi="Arial Narrow"/>
          <w:sz w:val="20"/>
          <w:szCs w:val="20"/>
        </w:rPr>
        <w:t>14.1 Номер ООН: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t>14.2 Правильна транспортна назва ООН: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t>14.3 Клас/класи небезпеки при транспортуванні: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t>14.4 Група упаковки: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t>14.5 Небезпека для навколишнього середовища: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t>14.6 Особливі заходи безпеки для користувача: не застосовуються</w:t>
      </w:r>
    </w:p>
    <w:p>
      <w:pPr>
        <w:pStyle w:val="Normal"/>
        <w:spacing w:lineRule="auto" w:line="240" w:before="0" w:after="0"/>
        <w:rPr>
          <w:rFonts w:ascii="Arial Narrow" w:hAnsi="Arial Narrow"/>
          <w:sz w:val="20"/>
          <w:szCs w:val="20"/>
        </w:rPr>
      </w:pPr>
      <w:r>
        <w:rPr>
          <w:rFonts w:ascii="Arial Narrow" w:hAnsi="Arial Narrow"/>
          <w:sz w:val="20"/>
          <w:szCs w:val="20"/>
        </w:rPr>
        <w:t>14.7 Перевезення наливних вантажів згідно з Додатком II до Конвенції MARPOL та Кодексу IBC: не застосовується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15. НОРМАТИВНА ІНФОРМАЦІЯ</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pPr>
      <w:r>
        <w:rPr>
          <w:rFonts w:ascii="Arial Narrow" w:hAnsi="Arial Narrow"/>
          <w:b/>
          <w:sz w:val="20"/>
          <w:szCs w:val="20"/>
        </w:rPr>
        <w:t>15.1</w:t>
      </w:r>
      <w:r>
        <w:rPr>
          <w:rFonts w:ascii="Arial Narrow" w:hAnsi="Arial Narrow"/>
          <w:sz w:val="20"/>
          <w:szCs w:val="20"/>
        </w:rPr>
        <w:t xml:space="preserve"> </w:t>
      </w:r>
      <w:r>
        <w:rPr>
          <w:rFonts w:ascii="Arial Narrow" w:hAnsi="Arial Narrow"/>
          <w:b/>
          <w:sz w:val="20"/>
          <w:szCs w:val="20"/>
        </w:rPr>
        <w:t>Норми безпеки, здоров'я та навколишнього середовища / законодавство, специфічне для речовини або суміші</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sz w:val="20"/>
          <w:szCs w:val="20"/>
        </w:rPr>
        <w:t>Регламент ЄП та Ради (ЄС) №. 1907/2006 про реєстрацію, оцінку, авторизацію та обмеження хімічних речовин (REACH), зі змінами; Регламент Європейського Союзу та Ради (ЄС) №. 1272/2008 про класифікацію, маркування та пакування речовин і сумішей (CLP), зі змінами;</w:t>
      </w:r>
    </w:p>
    <w:p>
      <w:pPr>
        <w:pStyle w:val="Normal"/>
        <w:spacing w:lineRule="auto" w:line="240" w:before="0" w:after="0"/>
        <w:rPr>
          <w:rFonts w:ascii="Arial Narrow" w:hAnsi="Arial Narrow"/>
          <w:sz w:val="20"/>
          <w:szCs w:val="20"/>
        </w:rPr>
      </w:pPr>
      <w:r>
        <w:rPr>
          <w:rFonts w:ascii="Arial Narrow" w:hAnsi="Arial Narrow"/>
          <w:sz w:val="20"/>
          <w:szCs w:val="20"/>
        </w:rPr>
        <w:t>Директива 67/548 / EEC про наближення законодавства щодо класифікації, пакування та маркування небезпечних речовин (DSD);</w:t>
      </w:r>
    </w:p>
    <w:p>
      <w:pPr>
        <w:pStyle w:val="Normal"/>
        <w:spacing w:lineRule="auto" w:line="240" w:before="0" w:after="0"/>
        <w:rPr>
          <w:rFonts w:ascii="Arial Narrow" w:hAnsi="Arial Narrow"/>
          <w:sz w:val="20"/>
          <w:szCs w:val="20"/>
        </w:rPr>
      </w:pPr>
      <w:r>
        <w:rPr>
          <w:rFonts w:ascii="Arial Narrow" w:hAnsi="Arial Narrow"/>
          <w:sz w:val="20"/>
          <w:szCs w:val="20"/>
        </w:rPr>
        <w:t>Директива 1999/45 / ЄС про наближення правових та адміністративних заходів держав-членів щодо класифікації, пакування та маркування небезпечних препаратів зі змінами (DPD);</w:t>
      </w:r>
    </w:p>
    <w:p>
      <w:pPr>
        <w:pStyle w:val="Normal"/>
        <w:spacing w:lineRule="auto" w:line="240" w:before="0" w:after="0"/>
        <w:rPr>
          <w:rFonts w:ascii="Arial Narrow" w:hAnsi="Arial Narrow"/>
          <w:sz w:val="20"/>
          <w:szCs w:val="20"/>
        </w:rPr>
      </w:pPr>
      <w:r>
        <w:rPr>
          <w:rFonts w:ascii="Arial Narrow" w:hAnsi="Arial Narrow"/>
          <w:sz w:val="20"/>
          <w:szCs w:val="20"/>
        </w:rPr>
        <w:t>Європейська угода про міжнародне дорожнє перевезення небезпечних вантажів (ADR)</w:t>
      </w:r>
    </w:p>
    <w:p>
      <w:pPr>
        <w:pStyle w:val="Normal"/>
        <w:spacing w:lineRule="auto" w:line="240" w:before="0" w:after="0"/>
        <w:rPr>
          <w:rFonts w:ascii="Arial Narrow" w:hAnsi="Arial Narrow"/>
          <w:sz w:val="20"/>
          <w:szCs w:val="20"/>
        </w:rPr>
      </w:pPr>
      <w:r>
        <w:rPr>
          <w:rFonts w:ascii="Arial Narrow" w:hAnsi="Arial Narrow"/>
          <w:sz w:val="20"/>
          <w:szCs w:val="20"/>
        </w:rPr>
        <w:t>Закон № 258/2000 зб. Про охорону здоров'я населення із змінами та доповненнями;</w:t>
      </w:r>
    </w:p>
    <w:p>
      <w:pPr>
        <w:pStyle w:val="Normal"/>
        <w:spacing w:lineRule="auto" w:line="240" w:before="0" w:after="0"/>
        <w:rPr>
          <w:rFonts w:ascii="Arial Narrow" w:hAnsi="Arial Narrow"/>
          <w:sz w:val="20"/>
          <w:szCs w:val="20"/>
        </w:rPr>
      </w:pPr>
      <w:r>
        <w:rPr>
          <w:rFonts w:ascii="Arial Narrow" w:hAnsi="Arial Narrow"/>
          <w:sz w:val="20"/>
          <w:szCs w:val="20"/>
        </w:rPr>
        <w:t>Закон 262/2006 Зб., Кодекс законів про працю зі змінами;</w:t>
      </w:r>
    </w:p>
    <w:p>
      <w:pPr>
        <w:pStyle w:val="Normal"/>
        <w:spacing w:lineRule="auto" w:line="240" w:before="0" w:after="0"/>
        <w:rPr>
          <w:rFonts w:ascii="Arial Narrow" w:hAnsi="Arial Narrow"/>
          <w:sz w:val="20"/>
          <w:szCs w:val="20"/>
        </w:rPr>
      </w:pPr>
      <w:r>
        <w:rPr>
          <w:rFonts w:ascii="Arial Narrow" w:hAnsi="Arial Narrow"/>
          <w:sz w:val="20"/>
          <w:szCs w:val="20"/>
        </w:rPr>
        <w:t>Урядова постанова № 361/2007 Зб., Встановлення умов для охорони здоров'я працівників на роботі, зі змінами; 201/2012 зб. про охорону атмосферного повітря та правила його проведення;</w:t>
      </w:r>
    </w:p>
    <w:p>
      <w:pPr>
        <w:pStyle w:val="Normal"/>
        <w:spacing w:lineRule="auto" w:line="240" w:before="0" w:after="0"/>
        <w:rPr>
          <w:rFonts w:ascii="Arial Narrow" w:hAnsi="Arial Narrow"/>
          <w:sz w:val="20"/>
          <w:szCs w:val="20"/>
        </w:rPr>
      </w:pPr>
      <w:r>
        <w:rPr>
          <w:rFonts w:ascii="Arial Narrow" w:hAnsi="Arial Narrow"/>
          <w:sz w:val="20"/>
          <w:szCs w:val="20"/>
        </w:rPr>
        <w:t>Закон № 185 / 2001 зб. про відходи, зі змінами та правилами його застосування;</w:t>
      </w:r>
    </w:p>
    <w:p>
      <w:pPr>
        <w:pStyle w:val="Normal"/>
        <w:spacing w:lineRule="auto" w:line="240" w:before="0" w:after="0"/>
        <w:rPr>
          <w:rFonts w:ascii="Arial Narrow" w:hAnsi="Arial Narrow"/>
          <w:sz w:val="20"/>
          <w:szCs w:val="20"/>
        </w:rPr>
      </w:pPr>
      <w:r>
        <w:rPr>
          <w:rFonts w:ascii="Arial Narrow" w:hAnsi="Arial Narrow"/>
          <w:sz w:val="20"/>
          <w:szCs w:val="20"/>
        </w:rPr>
        <w:t>Закон № 477/2001 зб. на упаковці зі змінами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spacing w:lineRule="auto" w:line="240" w:before="0" w:after="0"/>
        <w:rPr>
          <w:rFonts w:ascii="Arial Narrow" w:hAnsi="Arial Narrow"/>
          <w:sz w:val="20"/>
          <w:szCs w:val="20"/>
        </w:rPr>
      </w:pPr>
      <w:r>
        <w:rPr>
          <w:rFonts w:ascii="Arial Narrow" w:hAnsi="Arial Narrow"/>
          <w:b/>
          <w:sz w:val="20"/>
          <w:szCs w:val="20"/>
        </w:rPr>
        <w:t>15.2 Оцінка хімічної безпеки:</w:t>
      </w:r>
      <w:bookmarkStart w:id="0" w:name="_GoBack"/>
      <w:bookmarkEnd w:id="0"/>
    </w:p>
    <w:p>
      <w:pPr>
        <w:pStyle w:val="Normal"/>
        <w:spacing w:lineRule="auto" w:line="240" w:before="0" w:after="0"/>
        <w:rPr/>
      </w:pPr>
      <w:r>
        <w:rPr>
          <w:rFonts w:ascii="Arial Narrow" w:hAnsi="Arial Narrow"/>
          <w:sz w:val="20"/>
          <w:szCs w:val="20"/>
        </w:rPr>
        <w:t>З метою реєстрації пилу від виробництва портландклінкеру проведено оцінку хімічної безпеки для ряду сценаріїв його використання, в тому числі сценаріїв використання в сухих розчинових сумішах. Усі суттєві висновки з оцінки цієї речовини, які також можуть бути застосовані до цементного клінкеру, включені в цей паспорт безпеки. Розчинні суміші є продуктом, призначеним для кінцевого використання, тому жодні інші сценарії впливу не додаються до паспорта безпеки.</w:t>
      </w:r>
    </w:p>
    <w:p>
      <w:pPr>
        <w:pStyle w:val="Normal"/>
        <w:spacing w:lineRule="auto" w:line="240" w:before="0" w:after="0"/>
        <w:rPr>
          <w:rFonts w:ascii="Arial Narrow" w:hAnsi="Arial Narrow"/>
          <w:sz w:val="20"/>
          <w:szCs w:val="20"/>
        </w:rPr>
      </w:pPr>
      <w:r>
        <w:rPr>
          <w:rFonts w:ascii="Arial Narrow" w:hAnsi="Arial Narrow"/>
          <w:sz w:val="20"/>
          <w:szCs w:val="20"/>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240" w:before="0" w:after="0"/>
        <w:rPr>
          <w:rFonts w:ascii="Arial Narrow" w:hAnsi="Arial Narrow"/>
          <w:b/>
          <w:b/>
          <w:sz w:val="20"/>
          <w:szCs w:val="20"/>
        </w:rPr>
      </w:pPr>
      <w:r>
        <w:rPr>
          <w:rFonts w:ascii="Arial Narrow" w:hAnsi="Arial Narrow"/>
          <w:b/>
          <w:sz w:val="20"/>
          <w:szCs w:val="20"/>
        </w:rPr>
        <w:t>РОЗДІЛ 16. ДОДАТКА ІНФОРМАЦІЯ</w:t>
      </w:r>
    </w:p>
    <w:p>
      <w:pPr>
        <w:pStyle w:val="Normal"/>
        <w:spacing w:lineRule="auto" w:line="240" w:before="0" w:after="0"/>
        <w:rPr>
          <w:rFonts w:ascii="Arial Narrow" w:hAnsi="Arial Narrow"/>
          <w:b/>
          <w:b/>
          <w:sz w:val="20"/>
          <w:szCs w:val="20"/>
        </w:rPr>
      </w:pPr>
      <w:r>
        <w:rPr>
          <w:rFonts w:ascii="Arial Narrow" w:hAnsi="Arial Narrow"/>
          <w:b/>
          <w:sz w:val="20"/>
          <w:szCs w:val="20"/>
        </w:rPr>
        <w:t>R-фраза:</w:t>
      </w:r>
    </w:p>
    <w:p>
      <w:pPr>
        <w:pStyle w:val="Normal"/>
        <w:spacing w:lineRule="auto" w:line="240" w:before="0" w:after="0"/>
        <w:rPr>
          <w:rFonts w:ascii="Arial Narrow" w:hAnsi="Arial Narrow"/>
          <w:sz w:val="20"/>
          <w:szCs w:val="20"/>
        </w:rPr>
      </w:pPr>
      <w:r>
        <w:rPr>
          <w:rFonts w:ascii="Arial Narrow" w:hAnsi="Arial Narrow"/>
          <w:sz w:val="20"/>
          <w:szCs w:val="20"/>
        </w:rPr>
        <w:t>R 20/22 Шкідливий при вдиханні та проковтуванні</w:t>
      </w:r>
    </w:p>
    <w:p>
      <w:pPr>
        <w:pStyle w:val="Normal"/>
        <w:spacing w:lineRule="auto" w:line="240" w:before="0" w:after="0"/>
        <w:rPr>
          <w:rFonts w:ascii="Arial Narrow" w:hAnsi="Arial Narrow"/>
          <w:sz w:val="20"/>
          <w:szCs w:val="20"/>
        </w:rPr>
      </w:pPr>
      <w:r>
        <w:rPr>
          <w:rFonts w:ascii="Arial Narrow" w:hAnsi="Arial Narrow"/>
          <w:sz w:val="20"/>
          <w:szCs w:val="20"/>
        </w:rPr>
        <w:t>R 36 Подразнює очі</w:t>
      </w:r>
    </w:p>
    <w:p>
      <w:pPr>
        <w:pStyle w:val="Normal"/>
        <w:spacing w:lineRule="auto" w:line="240" w:before="0" w:after="0"/>
        <w:rPr>
          <w:rFonts w:ascii="Arial Narrow" w:hAnsi="Arial Narrow"/>
          <w:sz w:val="20"/>
          <w:szCs w:val="20"/>
        </w:rPr>
      </w:pPr>
      <w:r>
        <w:rPr>
          <w:rFonts w:ascii="Arial Narrow" w:hAnsi="Arial Narrow"/>
          <w:sz w:val="20"/>
          <w:szCs w:val="20"/>
        </w:rPr>
        <w:t>R 37 Подразнює дихальні шляхи</w:t>
      </w:r>
    </w:p>
    <w:p>
      <w:pPr>
        <w:pStyle w:val="Normal"/>
        <w:spacing w:lineRule="auto" w:line="240" w:before="0" w:after="0"/>
        <w:rPr>
          <w:rFonts w:ascii="Arial Narrow" w:hAnsi="Arial Narrow"/>
          <w:sz w:val="20"/>
          <w:szCs w:val="20"/>
        </w:rPr>
      </w:pPr>
      <w:r>
        <w:rPr>
          <w:rFonts w:ascii="Arial Narrow" w:hAnsi="Arial Narrow"/>
          <w:sz w:val="20"/>
          <w:szCs w:val="20"/>
        </w:rPr>
        <w:t>R 38 Подразнює шкіру</w:t>
      </w:r>
    </w:p>
    <w:p>
      <w:pPr>
        <w:pStyle w:val="Normal"/>
        <w:spacing w:lineRule="auto" w:line="240" w:before="0" w:after="0"/>
        <w:rPr>
          <w:rFonts w:ascii="Arial Narrow" w:hAnsi="Arial Narrow"/>
          <w:sz w:val="20"/>
          <w:szCs w:val="20"/>
        </w:rPr>
      </w:pPr>
      <w:r>
        <w:rPr>
          <w:rFonts w:ascii="Arial Narrow" w:hAnsi="Arial Narrow"/>
          <w:sz w:val="20"/>
          <w:szCs w:val="20"/>
        </w:rPr>
        <w:t>R 41 Ризик серйозного пошкодження очей</w:t>
      </w:r>
    </w:p>
    <w:p>
      <w:pPr>
        <w:pStyle w:val="Normal"/>
        <w:spacing w:lineRule="auto" w:line="240" w:before="0" w:after="0"/>
        <w:rPr>
          <w:rFonts w:ascii="Arial Narrow" w:hAnsi="Arial Narrow"/>
          <w:sz w:val="20"/>
          <w:szCs w:val="20"/>
        </w:rPr>
      </w:pPr>
      <w:r>
        <w:rPr>
          <w:rFonts w:ascii="Arial Narrow" w:hAnsi="Arial Narrow"/>
          <w:sz w:val="20"/>
          <w:szCs w:val="20"/>
        </w:rPr>
        <w:t>R 43 Може викликати сенсибілізацію при контакті зі шкірою</w:t>
      </w:r>
    </w:p>
    <w:p>
      <w:pPr>
        <w:pStyle w:val="Normal"/>
        <w:spacing w:lineRule="auto" w:line="240" w:before="0" w:after="0"/>
        <w:rPr>
          <w:rFonts w:ascii="Arial Narrow" w:hAnsi="Arial Narrow"/>
          <w:b/>
          <w:b/>
          <w:sz w:val="20"/>
          <w:szCs w:val="20"/>
        </w:rPr>
      </w:pPr>
      <w:r>
        <w:rPr>
          <w:rFonts w:ascii="Arial Narrow" w:hAnsi="Arial Narrow"/>
          <w:b/>
          <w:sz w:val="20"/>
          <w:szCs w:val="20"/>
        </w:rPr>
        <w:t>H-фраза:</w:t>
      </w:r>
    </w:p>
    <w:p>
      <w:pPr>
        <w:pStyle w:val="Normal"/>
        <w:spacing w:lineRule="auto" w:line="240" w:before="0" w:after="0"/>
        <w:rPr>
          <w:rFonts w:ascii="Arial Narrow" w:hAnsi="Arial Narrow"/>
          <w:sz w:val="20"/>
          <w:szCs w:val="20"/>
        </w:rPr>
      </w:pPr>
      <w:r>
        <w:rPr>
          <w:rFonts w:ascii="Arial Narrow" w:hAnsi="Arial Narrow"/>
          <w:sz w:val="20"/>
          <w:szCs w:val="20"/>
        </w:rPr>
        <w:t>H315 Подразнює шкіру.</w:t>
      </w:r>
    </w:p>
    <w:p>
      <w:pPr>
        <w:pStyle w:val="Normal"/>
        <w:spacing w:lineRule="auto" w:line="240" w:before="0" w:after="0"/>
        <w:rPr>
          <w:rFonts w:ascii="Arial Narrow" w:hAnsi="Arial Narrow"/>
          <w:sz w:val="20"/>
          <w:szCs w:val="20"/>
        </w:rPr>
      </w:pPr>
      <w:r>
        <w:rPr>
          <w:rFonts w:ascii="Arial Narrow" w:hAnsi="Arial Narrow"/>
          <w:sz w:val="20"/>
          <w:szCs w:val="20"/>
        </w:rPr>
        <w:t>H317 Може викликати алергічну реакцію шкіри.</w:t>
      </w:r>
    </w:p>
    <w:p>
      <w:pPr>
        <w:pStyle w:val="Normal"/>
        <w:spacing w:lineRule="auto" w:line="240" w:before="0" w:after="0"/>
        <w:rPr>
          <w:rFonts w:ascii="Arial Narrow" w:hAnsi="Arial Narrow"/>
          <w:sz w:val="20"/>
          <w:szCs w:val="20"/>
        </w:rPr>
      </w:pPr>
      <w:r>
        <w:rPr>
          <w:rFonts w:ascii="Arial Narrow" w:hAnsi="Arial Narrow"/>
          <w:sz w:val="20"/>
          <w:szCs w:val="20"/>
        </w:rPr>
        <w:t>H318 Викликає серйозне пошкодження очей.</w:t>
      </w:r>
    </w:p>
    <w:p>
      <w:pPr>
        <w:pStyle w:val="Normal"/>
        <w:spacing w:lineRule="auto" w:line="240" w:before="0" w:after="0"/>
        <w:rPr>
          <w:rFonts w:ascii="Arial Narrow" w:hAnsi="Arial Narrow"/>
          <w:sz w:val="20"/>
          <w:szCs w:val="20"/>
        </w:rPr>
      </w:pPr>
      <w:r>
        <w:rPr>
          <w:rFonts w:ascii="Arial Narrow" w:hAnsi="Arial Narrow"/>
          <w:sz w:val="20"/>
          <w:szCs w:val="20"/>
        </w:rPr>
        <w:t>H335 Може викликати подразнення дихальних шляхів.</w:t>
      </w:r>
    </w:p>
    <w:p>
      <w:pPr>
        <w:pStyle w:val="Normal"/>
        <w:spacing w:lineRule="auto" w:line="240" w:before="0" w:after="0"/>
        <w:rPr>
          <w:rFonts w:ascii="Arial Narrow" w:hAnsi="Arial Narrow"/>
          <w:b/>
          <w:b/>
          <w:sz w:val="20"/>
          <w:szCs w:val="20"/>
        </w:rPr>
      </w:pPr>
      <w:r>
        <w:rPr>
          <w:rFonts w:ascii="Arial Narrow" w:hAnsi="Arial Narrow"/>
          <w:b/>
          <w:sz w:val="20"/>
          <w:szCs w:val="20"/>
        </w:rPr>
        <w:t>P-речення:</w:t>
      </w:r>
    </w:p>
    <w:p>
      <w:pPr>
        <w:pStyle w:val="Normal"/>
        <w:spacing w:lineRule="auto" w:line="240" w:before="0" w:after="0"/>
        <w:rPr/>
      </w:pPr>
      <w:r>
        <w:rPr>
          <w:rFonts w:ascii="Arial Narrow" w:hAnsi="Arial Narrow"/>
          <w:sz w:val="20"/>
          <w:szCs w:val="20"/>
        </w:rPr>
        <w:t>P101</w:t>
      </w:r>
      <w:r>
        <w:rPr/>
        <w:t xml:space="preserve"> </w:t>
      </w:r>
      <w:r>
        <w:rPr>
          <w:rFonts w:ascii="Arial Narrow" w:hAnsi="Arial Narrow"/>
          <w:sz w:val="20"/>
          <w:szCs w:val="20"/>
        </w:rPr>
        <w:t>Якщо потрібна медична допомога, майте під рукою контейнер або етикетку виробника.</w:t>
      </w:r>
    </w:p>
    <w:p>
      <w:pPr>
        <w:pStyle w:val="Normal"/>
        <w:spacing w:lineRule="auto" w:line="240" w:before="0" w:after="0"/>
        <w:rPr>
          <w:rFonts w:ascii="Arial Narrow" w:hAnsi="Arial Narrow"/>
          <w:sz w:val="20"/>
          <w:szCs w:val="20"/>
        </w:rPr>
      </w:pPr>
      <w:r>
        <w:rPr>
          <w:rFonts w:ascii="Arial Narrow" w:hAnsi="Arial Narrow"/>
          <w:sz w:val="20"/>
          <w:szCs w:val="20"/>
        </w:rPr>
        <w:t>P102 Зберігати в недоступному для дітей місці.</w:t>
      </w:r>
    </w:p>
    <w:p>
      <w:pPr>
        <w:pStyle w:val="Normal"/>
        <w:spacing w:lineRule="auto" w:line="240" w:before="0" w:after="0"/>
        <w:rPr>
          <w:rFonts w:ascii="Arial Narrow" w:hAnsi="Arial Narrow"/>
          <w:sz w:val="20"/>
          <w:szCs w:val="20"/>
        </w:rPr>
      </w:pPr>
      <w:r>
        <w:rPr>
          <w:rFonts w:ascii="Arial Narrow" w:hAnsi="Arial Narrow"/>
          <w:sz w:val="20"/>
          <w:szCs w:val="20"/>
        </w:rPr>
        <w:t>P261 Уникати вдихання пилу.</w:t>
      </w:r>
    </w:p>
    <w:p>
      <w:pPr>
        <w:pStyle w:val="Normal"/>
        <w:spacing w:lineRule="auto" w:line="240" w:before="0" w:after="0"/>
        <w:rPr>
          <w:rFonts w:ascii="Arial Narrow" w:hAnsi="Arial Narrow"/>
          <w:sz w:val="20"/>
          <w:szCs w:val="20"/>
        </w:rPr>
      </w:pPr>
      <w:r>
        <w:rPr>
          <w:rFonts w:ascii="Arial Narrow" w:hAnsi="Arial Narrow"/>
          <w:sz w:val="20"/>
          <w:szCs w:val="20"/>
        </w:rPr>
        <w:t>P280 Одягайте захисні рукавички/захисний одяг/захисні окуляри/щиток для обличчя.</w:t>
      </w:r>
    </w:p>
    <w:p>
      <w:pPr>
        <w:pStyle w:val="Normal"/>
        <w:spacing w:lineRule="auto" w:line="240" w:before="0" w:after="0"/>
        <w:rPr>
          <w:rFonts w:ascii="Arial Narrow" w:hAnsi="Arial Narrow"/>
          <w:sz w:val="20"/>
          <w:szCs w:val="20"/>
        </w:rPr>
      </w:pPr>
      <w:r>
        <w:rPr>
          <w:rFonts w:ascii="Arial Narrow" w:hAnsi="Arial Narrow"/>
          <w:sz w:val="20"/>
          <w:szCs w:val="20"/>
        </w:rPr>
        <w:t>P305 + P351 + P338: У РАЗІ ПОПАДАННЯ В ОЧІ: Обережно промийте водою протягом кількох хвилин. Зніміть контактні лінзи, якщо ви носите, і зніміть їх, якщо можливо. Продовжуйте полоскання.</w:t>
      </w:r>
    </w:p>
    <w:p>
      <w:pPr>
        <w:pStyle w:val="Normal"/>
        <w:spacing w:lineRule="auto" w:line="240" w:before="0" w:after="0"/>
        <w:rPr>
          <w:rFonts w:ascii="Arial Narrow" w:hAnsi="Arial Narrow"/>
          <w:sz w:val="20"/>
          <w:szCs w:val="20"/>
        </w:rPr>
      </w:pPr>
      <w:r>
        <w:rPr>
          <w:rFonts w:ascii="Arial Narrow" w:hAnsi="Arial Narrow"/>
          <w:sz w:val="20"/>
          <w:szCs w:val="20"/>
        </w:rPr>
        <w:t>P310: Негайно зателефонуйте в ТОКСИКОЛОГІЧНИЙ ЦЕНТР або до лікаря.</w:t>
      </w:r>
    </w:p>
    <w:p>
      <w:pPr>
        <w:pStyle w:val="Normal"/>
        <w:spacing w:lineRule="auto" w:line="240" w:before="0" w:after="0"/>
        <w:rPr>
          <w:rFonts w:ascii="Arial Narrow" w:hAnsi="Arial Narrow"/>
          <w:sz w:val="20"/>
          <w:szCs w:val="20"/>
        </w:rPr>
      </w:pPr>
      <w:r>
        <w:rPr>
          <w:rFonts w:ascii="Arial Narrow" w:hAnsi="Arial Narrow"/>
          <w:sz w:val="20"/>
          <w:szCs w:val="20"/>
        </w:rPr>
        <w:t>P302 + P352: ПРИ ПОПАДАННІ НА ШКІРУ: промити великою кількістю води з милом. У разі подразнення шкіри або висипу</w:t>
      </w:r>
    </w:p>
    <w:p>
      <w:pPr>
        <w:pStyle w:val="Normal"/>
        <w:spacing w:lineRule="auto" w:line="240" w:before="0" w:after="0"/>
        <w:rPr>
          <w:rFonts w:ascii="Arial Narrow" w:hAnsi="Arial Narrow"/>
          <w:sz w:val="20"/>
          <w:szCs w:val="20"/>
        </w:rPr>
      </w:pPr>
      <w:r>
        <w:rPr>
          <w:rFonts w:ascii="Arial Narrow" w:hAnsi="Arial Narrow"/>
          <w:sz w:val="20"/>
          <w:szCs w:val="20"/>
        </w:rPr>
        <w:t>P333 + P313: Зверніться за медичною допомогою.</w:t>
      </w:r>
    </w:p>
    <w:p>
      <w:pPr>
        <w:pStyle w:val="Normal"/>
        <w:spacing w:lineRule="auto" w:line="240" w:before="0" w:after="0"/>
        <w:rPr>
          <w:rFonts w:ascii="Arial Narrow" w:hAnsi="Arial Narrow"/>
          <w:sz w:val="20"/>
          <w:szCs w:val="20"/>
        </w:rPr>
      </w:pPr>
      <w:r>
        <w:rPr>
          <w:rFonts w:ascii="Arial Narrow" w:hAnsi="Arial Narrow"/>
          <w:sz w:val="20"/>
          <w:szCs w:val="20"/>
        </w:rPr>
        <w:t>P304 + P340: У РАЗІ ВДИХАННЯ: виведіть людину на свіже повітря та потримайте її в положенні, яке полегшує дихання.</w:t>
      </w:r>
    </w:p>
    <w:p>
      <w:pPr>
        <w:pStyle w:val="Normal"/>
        <w:spacing w:lineRule="auto" w:line="240" w:before="0" w:after="0"/>
        <w:rPr>
          <w:rFonts w:ascii="Arial Narrow" w:hAnsi="Arial Narrow"/>
          <w:sz w:val="20"/>
          <w:szCs w:val="20"/>
        </w:rPr>
      </w:pPr>
      <w:r>
        <w:rPr>
          <w:rFonts w:ascii="Arial Narrow" w:hAnsi="Arial Narrow"/>
          <w:sz w:val="20"/>
          <w:szCs w:val="20"/>
        </w:rPr>
        <w:t>P312 Якщо ви почуваєтесь погано, зверніться до ТОКСИКОЛОГІЧНОГО ЦЕНТРУ або до лікаря.</w:t>
      </w:r>
    </w:p>
    <w:p>
      <w:pPr>
        <w:pStyle w:val="Normal"/>
        <w:spacing w:lineRule="auto" w:line="240" w:before="0" w:after="0"/>
        <w:rPr>
          <w:rFonts w:ascii="Arial Narrow" w:hAnsi="Arial Narrow"/>
          <w:sz w:val="20"/>
          <w:szCs w:val="20"/>
        </w:rPr>
      </w:pPr>
      <w:r>
        <w:rPr>
          <w:rFonts w:ascii="Arial Narrow" w:hAnsi="Arial Narrow"/>
          <w:sz w:val="20"/>
          <w:szCs w:val="20"/>
        </w:rPr>
        <w:t>P501 Утилізуйте вміст / упаковку в пункті збору, призначеному відповідно до місцевих правил.</w:t>
      </w:r>
    </w:p>
    <w:p>
      <w:pPr>
        <w:pStyle w:val="Normal"/>
        <w:widowControl/>
        <w:suppressAutoHyphens w:val="true"/>
        <w:overflowPunct w:val="false"/>
        <w:spacing w:lineRule="auto" w:line="259" w:before="0" w:after="160"/>
        <w:jc w:val="left"/>
        <w:rPr/>
      </w:pPr>
      <w:r>
        <w:rPr/>
        <w:t xml:space="preserve">        </w:t>
      </w:r>
    </w:p>
    <w:sectPr>
      <w:headerReference w:type="default" r:id="rId5"/>
      <w:footerReference w:type="default" r:id="rId6"/>
      <w:type w:val="nextPage"/>
      <w:pgSz w:w="11906" w:h="16838"/>
      <w:pgMar w:left="1021" w:right="1021" w:gutter="0" w:header="707" w:top="764" w:footer="709"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pPr>
    <w:r>
      <w:rPr>
        <w:rFonts w:cs="Arial" w:ascii="Arial" w:hAnsi="Arial"/>
        <w:color w:val="FF0000"/>
        <w:sz w:val="16"/>
        <w:szCs w:val="16"/>
      </w:rPr>
      <w:t xml:space="preserve">SDB IsoTex F50 | Сторінка </w:t>
    </w:r>
    <w:r>
      <w:rPr>
        <w:rFonts w:cs="Arial" w:ascii="Arial" w:hAnsi="Arial"/>
        <w:bCs/>
        <w:color w:val="FF0000"/>
        <w:sz w:val="16"/>
        <w:szCs w:val="16"/>
      </w:rPr>
      <w:fldChar w:fldCharType="begin"/>
    </w:r>
    <w:r>
      <w:rPr>
        <w:sz w:val="16"/>
        <w:szCs w:val="16"/>
        <w:bCs/>
        <w:rFonts w:cs="Arial" w:ascii="Arial" w:hAnsi="Arial"/>
        <w:color w:val="FF0000"/>
      </w:rPr>
      <w:instrText xml:space="preserve"> PAGE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r>
      <w:rPr>
        <w:rFonts w:cs="Arial" w:ascii="Arial" w:hAnsi="Arial"/>
        <w:color w:val="FF0000"/>
        <w:sz w:val="16"/>
        <w:szCs w:val="16"/>
      </w:rPr>
      <w:t xml:space="preserve">з </w:t>
    </w:r>
    <w:r>
      <w:rPr>
        <w:rFonts w:cs="Arial" w:ascii="Arial" w:hAnsi="Arial"/>
        <w:bCs/>
        <w:color w:val="FF0000"/>
        <w:sz w:val="16"/>
        <w:szCs w:val="16"/>
      </w:rPr>
      <w:fldChar w:fldCharType="begin"/>
    </w:r>
    <w:r>
      <w:rPr>
        <w:sz w:val="16"/>
        <w:szCs w:val="16"/>
        <w:bCs/>
        <w:rFonts w:cs="Arial" w:ascii="Arial" w:hAnsi="Arial"/>
        <w:color w:val="FF0000"/>
      </w:rPr>
      <w:instrText xml:space="preserve"> NUMPAGES </w:instrText>
    </w:r>
    <w:r>
      <w:rPr>
        <w:sz w:val="16"/>
        <w:szCs w:val="16"/>
        <w:bCs/>
        <w:rFonts w:cs="Arial" w:ascii="Arial" w:hAnsi="Arial"/>
        <w:color w:val="FF0000"/>
      </w:rPr>
      <w:fldChar w:fldCharType="separate"/>
    </w:r>
    <w:r>
      <w:rPr>
        <w:sz w:val="16"/>
        <w:szCs w:val="16"/>
        <w:bCs/>
        <w:rFonts w:cs="Arial" w:ascii="Arial" w:hAnsi="Arial"/>
        <w:color w:val="FF0000"/>
      </w:rPr>
      <w:t>10</w:t>
    </w:r>
    <w:r>
      <w:rPr>
        <w:sz w:val="16"/>
        <w:szCs w:val="16"/>
        <w:bCs/>
        <w:rFonts w:cs="Arial" w:ascii="Arial" w:hAnsi="Arial"/>
        <w:color w:val="FF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pPr>
    <w:bookmarkStart w:id="1" w:name="_Hlk24560184"/>
    <w:bookmarkEnd w:id="1"/>
    <w:r>
      <w:rPr/>
      <w:drawing>
        <wp:inline distT="0" distB="0" distL="0" distR="0">
          <wp:extent cx="6066155" cy="1014095"/>
          <wp:effectExtent l="0" t="0" r="0" b="0"/>
          <wp:docPr id="2"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sz w:val="28"/>
        <w:szCs w:val="28"/>
      </w:rPr>
    </w:pPr>
    <w:r>
      <w:rPr>
        <w:rFonts w:cs="Arial" w:ascii="Arial Narrow" w:hAnsi="Arial Narrow"/>
        <w:b/>
        <w:color w:val="262626"/>
        <w:sz w:val="28"/>
        <w:szCs w:val="28"/>
      </w:rPr>
    </w:r>
    <w:bookmarkStart w:id="2" w:name="_Hlk245601841"/>
    <w:bookmarkStart w:id="3" w:name="_Hlk245601841"/>
    <w:bookmarkEnd w:id="3"/>
  </w:p>
  <w:p>
    <w:pPr>
      <w:pStyle w:val="Zhlavie"/>
      <w:ind w:left="284" w:hanging="0"/>
      <w:rPr/>
    </w:pPr>
    <w:r>
      <w:rPr>
        <w:rFonts w:cs="Arial" w:ascii="Arial Narrow" w:hAnsi="Arial Narrow"/>
        <w:b/>
        <w:color w:val="262626"/>
        <w:spacing w:val="10"/>
        <w:sz w:val="28"/>
        <w:szCs w:val="28"/>
      </w:rPr>
      <w:t xml:space="preserve">Паспорт безпеки </w:t>
    </w:r>
    <w:r>
      <w:rPr>
        <w:rFonts w:cs="Arial" w:ascii="Arial Narrow" w:hAnsi="Arial Narrow"/>
        <w:color w:val="262626"/>
        <w:spacing w:val="10"/>
        <w:sz w:val="28"/>
        <w:szCs w:val="28"/>
      </w:rPr>
      <w:t xml:space="preserve">: </w:t>
    </w:r>
    <w:r>
      <w:rPr>
        <w:rFonts w:cs="Arial" w:ascii="Arial Narrow" w:hAnsi="Arial Narrow"/>
        <w:color w:val="FF0000"/>
        <w:spacing w:val="10"/>
        <w:sz w:val="28"/>
        <w:szCs w:val="28"/>
      </w:rPr>
      <w:t>IsoTex F50</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з Додатком II REACH Регламент ЄС №. 1907/2006 та Регламент (ЄС) № 1272/2008</w:t>
    </w:r>
  </w:p>
  <w:p>
    <w:pPr>
      <w:pStyle w:val="Zhlavie"/>
      <w:ind w:left="284" w:hanging="0"/>
      <w:rPr>
        <w:rFonts w:ascii="Arial Narrow" w:hAnsi="Arial Narrow" w:cs="Arial"/>
        <w:color w:val="262626"/>
        <w:spacing w:val="10"/>
        <w:sz w:val="20"/>
        <w:szCs w:val="20"/>
      </w:rPr>
    </w:pPr>
    <w:r>
      <w:rPr>
        <w:rFonts w:cs="Arial" w:ascii="Arial Narrow" w:hAnsi="Arial Narrow"/>
        <w:color w:val="262626"/>
        <w:spacing w:val="10"/>
        <w:sz w:val="20"/>
        <w:szCs w:val="20"/>
      </w:rPr>
      <w:t>Створено: 20.02.2023</w:t>
    </w:r>
  </w:p>
  <w:p>
    <w:pPr>
      <w:pStyle w:val="Zhlavie"/>
      <w:ind w:left="284" w:hanging="0"/>
      <w:rPr>
        <w:rFonts w:ascii="Arial Narrow" w:hAnsi="Arial Narrow"/>
        <w:color w:val="A6A6A6"/>
        <w:sz w:val="16"/>
        <w:szCs w:val="16"/>
      </w:rPr>
    </w:pPr>
    <w:r>
      <w:rPr>
        <w:rFonts w:ascii="Arial Narrow" w:hAnsi="Arial Narrow"/>
        <w:color w:val="A6A6A6"/>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Internetovodkaz" w:customStyle="1">
    <w:name w:val="Internetový odkaz"/>
    <w:basedOn w:val="DefaultParagraphFont"/>
    <w:rPr>
      <w:color w:val="0563C1"/>
      <w:u w:val="single"/>
    </w:rPr>
  </w:style>
  <w:style w:type="character" w:styleId="UnresolvedMention" w:customStyle="1">
    <w:name w:val="Unresolved Mention"/>
    <w:basedOn w:val="DefaultParagraphFont"/>
    <w:qFormat/>
    <w:rPr>
      <w:color w:val="808080"/>
      <w:shd w:fill="E6E6E6" w:val="clear"/>
    </w:rPr>
  </w:style>
  <w:style w:type="character" w:styleId="ZkladntextChar" w:customStyle="1">
    <w:name w:val="Základní text Char"/>
    <w:basedOn w:val="DefaultParagraphFont"/>
    <w:qFormat/>
    <w:rPr>
      <w:rFonts w:ascii="Arial Narrow" w:hAnsi="Arial Narrow" w:eastAsia="Arial Narrow"/>
      <w:sz w:val="18"/>
      <w:szCs w:val="18"/>
      <w:lang w:val="uk-UA"/>
    </w:rPr>
  </w:style>
  <w:style w:type="character" w:styleId="PlaceholderText">
    <w:name w:val="Placeholder Text"/>
    <w:basedOn w:val="DefaultParagraphFont"/>
    <w:qFormat/>
    <w:rPr>
      <w:color w:val="808080"/>
    </w:rPr>
  </w:style>
  <w:style w:type="character" w:styleId="ZhlavChar" w:customStyle="1">
    <w:name w:val="Záhlaví Char"/>
    <w:basedOn w:val="DefaultParagraphFont"/>
    <w:qFormat/>
    <w:rPr/>
  </w:style>
  <w:style w:type="character" w:styleId="ZpatChar" w:customStyle="1">
    <w:name w:val="Zápatí Char"/>
    <w:basedOn w:val="DefaultParagraphFont"/>
    <w:qFormat/>
    <w:rPr/>
  </w:style>
  <w:style w:type="character" w:styleId="FormtovanvHTMLChar" w:customStyle="1">
    <w:name w:val="Formátovaný v HTML Char"/>
    <w:basedOn w:val="DefaultParagraphFont"/>
    <w:link w:val="HTMLPreformatted"/>
    <w:qFormat/>
    <w:rPr>
      <w:rFonts w:ascii="Courier New" w:hAnsi="Courier New" w:eastAsia="Times New Roman" w:cs="Courier New"/>
      <w:sz w:val="20"/>
      <w:szCs w:val="20"/>
      <w:lang w:val="uk-UA" w:eastAsia="de-DE"/>
    </w:rPr>
  </w:style>
  <w:style w:type="character" w:styleId="TextbublinyChar" w:customStyle="1">
    <w:name w:val="Text bubliny Char"/>
    <w:basedOn w:val="DefaultParagraphFont"/>
    <w:link w:val="BalloonText"/>
    <w:qFormat/>
    <w:rPr>
      <w:rFonts w:ascii="Tahoma" w:hAnsi="Tahoma" w:cs="Tahoma"/>
      <w:sz w:val="16"/>
      <w:szCs w:val="16"/>
    </w:rPr>
  </w:style>
  <w:style w:type="paragraph" w:styleId="Nadpis" w:customStyle="1">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ZkladntextChar"/>
    <w:pPr>
      <w:widowControl w:val="false"/>
      <w:spacing w:lineRule="auto" w:line="240" w:before="0" w:after="0"/>
      <w:ind w:left="826" w:hanging="0"/>
    </w:pPr>
    <w:rPr>
      <w:rFonts w:ascii="Arial Narrow" w:hAnsi="Arial Narrow" w:eastAsia="Arial Narrow"/>
      <w:sz w:val="18"/>
      <w:szCs w:val="18"/>
      <w:lang w:val="uk-UA"/>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0" w:after="160"/>
      <w:ind w:left="720" w:hanging="0"/>
      <w:contextualSpacing/>
    </w:pPr>
    <w:rPr/>
  </w:style>
  <w:style w:type="paragraph" w:styleId="NormalWeb">
    <w:name w:val="Normal (Web)"/>
    <w:basedOn w:val="Normal"/>
    <w:qFormat/>
    <w:pPr>
      <w:spacing w:lineRule="auto" w:line="240" w:before="280" w:after="280"/>
    </w:pPr>
    <w:rPr>
      <w:rFonts w:ascii="Arial" w:hAnsi="Arial" w:eastAsia="Times New Roman" w:cs="Arial"/>
      <w:lang w:val="uk-UA" w:eastAsia="de-DE"/>
    </w:rPr>
  </w:style>
  <w:style w:type="paragraph" w:styleId="Hlavikaapta" w:customStyle="1">
    <w:name w:val="Hlavička a päta"/>
    <w:basedOn w:val="Normal"/>
    <w:qFormat/>
    <w:pPr/>
    <w:rPr/>
  </w:style>
  <w:style w:type="paragraph" w:styleId="Zhlavie">
    <w:name w:val="Header"/>
    <w:basedOn w:val="Normal"/>
    <w:link w:val="ZhlavChar"/>
    <w:pPr>
      <w:tabs>
        <w:tab w:val="clear" w:pos="708"/>
        <w:tab w:val="center" w:pos="4536" w:leader="none"/>
        <w:tab w:val="right" w:pos="9072" w:leader="none"/>
      </w:tabs>
      <w:spacing w:lineRule="auto" w:line="240" w:before="0" w:after="0"/>
    </w:pPr>
    <w:rPr/>
  </w:style>
  <w:style w:type="paragraph" w:styleId="Pta">
    <w:name w:val="Footer"/>
    <w:basedOn w:val="Normal"/>
    <w:link w:val="ZpatChar"/>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FormtovanvHTMLChar"/>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uk-UA" w:eastAsia="de-DE"/>
    </w:rPr>
  </w:style>
  <w:style w:type="paragraph" w:styleId="BalloonText">
    <w:name w:val="Balloon Text"/>
    <w:basedOn w:val="Normal"/>
    <w:link w:val="TextbublinyChar"/>
    <w:qFormat/>
    <w:pPr>
      <w:spacing w:lineRule="auto" w:line="240" w:before="0" w:after="0"/>
    </w:pPr>
    <w:rPr>
      <w:rFonts w:ascii="Tahoma" w:hAnsi="Tahoma" w:cs="Tahoma"/>
      <w:sz w:val="16"/>
      <w:szCs w:val="16"/>
    </w:rPr>
  </w:style>
  <w:style w:type="paragraph" w:styleId="Obsahtabuky" w:customStyle="1">
    <w:name w:val="Obsah tabuľky"/>
    <w:basedOn w:val="Normal"/>
    <w:qFormat/>
    <w:pPr>
      <w:widowControl w:val="false"/>
      <w:suppressLineNumber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oleObject" Target="embeddings/oleObject1.bin"/><Relationship Id="rId4" Type="http://schemas.openxmlformats.org/officeDocument/2006/relationships/image" Target="media/image2.bmp"/><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LibreOffice/7.3.7.2$Linux_X86_64 LibreOffice_project/30$Build-2</Application>
  <AppVersion>15.0000</AppVersion>
  <Pages>10</Pages>
  <Words>3697</Words>
  <Characters>23531</Characters>
  <CharactersWithSpaces>26996</CharactersWithSpaces>
  <Paragraphs>314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2024-09-06T13:48:00Z</dcterms:created>
  <dc:creator>Sprenger</dc:creator>
  <dc:description/>
  <dc:language>sk-SK</dc:language>
  <cp:lastModifiedBy/>
  <cp:lastPrinted>2018-07-03T07:46:00Z</cp:lastPrinted>
  <dcterms:modified xsi:type="dcterms:W3CDTF">2025-01-22T10:37:55Z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