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bmp" ContentType="image/bmp"/>
  <Override PartName="/word/media/image3.png" ContentType="image/png"/>
  <Override PartName="/word/embeddings/oleObject1.bin" ContentType="application/vnd.openxmlformats-officedocument.oleObject"/>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Μέρος 1. ΣΤΟΙΧΕΙΑ ΟΥΣΙΑΣ/ΜΕΙΓΜΑΤΟΣ ΚΑΙ ΕΤΑΙΡΕΙΑΣ/ΕΠΙΧΕΙΡΗΣΗΣ</w:t>
      </w:r>
    </w:p>
    <w:p>
      <w:pPr>
        <w:pStyle w:val="Normal"/>
        <w:spacing w:lineRule="auto" w:line="240" w:before="0" w:after="0"/>
        <w:rPr>
          <w:rFonts w:ascii="Arial Narrow" w:hAnsi="Arial Narrow"/>
          <w:b/>
          <w:b/>
          <w:iCs/>
          <w:sz w:val="20"/>
          <w:szCs w:val="20"/>
        </w:rPr>
      </w:pPr>
      <w:r>
        <w:rPr>
          <w:rFonts w:ascii="Arial Narrow" w:hAnsi="Arial Narrow"/>
          <w:b/>
          <w:iCs/>
          <w:sz w:val="20"/>
          <w:szCs w:val="20"/>
        </w:rPr>
      </w:r>
    </w:p>
    <w:p>
      <w:pPr>
        <w:pStyle w:val="ListParagraph"/>
        <w:numPr>
          <w:ilvl w:val="1"/>
          <w:numId w:val="1"/>
        </w:numPr>
        <w:spacing w:lineRule="auto" w:line="240" w:before="0" w:after="0"/>
        <w:contextualSpacing/>
        <w:rPr>
          <w:rFonts w:ascii="Arial Narrow" w:hAnsi="Arial Narrow"/>
          <w:iCs/>
          <w:sz w:val="20"/>
          <w:szCs w:val="20"/>
        </w:rPr>
      </w:pPr>
      <w:r>
        <w:rPr>
          <w:rFonts w:ascii="Arial Narrow" w:hAnsi="Arial Narrow"/>
          <w:b/>
          <w:iCs/>
          <w:sz w:val="20"/>
          <w:szCs w:val="20"/>
        </w:rPr>
        <w:t>Αναγνωριστικό προϊόντος:</w:t>
      </w:r>
    </w:p>
    <w:p>
      <w:pPr>
        <w:pStyle w:val="Normal"/>
        <w:spacing w:before="0" w:after="0"/>
        <w:rPr/>
      </w:pPr>
      <w:r>
        <w:rPr>
          <w:rFonts w:ascii="Arial Narrow" w:hAnsi="Arial Narrow"/>
          <w:iCs/>
          <w:sz w:val="20"/>
          <w:szCs w:val="20"/>
        </w:rPr>
        <w:t>Όνομα προϊόντος:</w:t>
      </w:r>
      <w:r>
        <w:rPr>
          <w:rFonts w:ascii="Arial Narrow" w:hAnsi="Arial Narrow"/>
          <w:b/>
          <w:iCs/>
          <w:sz w:val="20"/>
          <w:szCs w:val="20"/>
        </w:rPr>
        <w:t xml:space="preserve"> </w:t>
        <w:tab/>
      </w:r>
      <w:r>
        <w:rPr>
          <w:rFonts w:ascii="Arial Narrow" w:hAnsi="Arial Narrow"/>
          <w:b/>
          <w:bCs/>
          <w:sz w:val="20"/>
          <w:szCs w:val="20"/>
        </w:rPr>
        <w:t>IsoTex F50</w:t>
      </w:r>
    </w:p>
    <w:p>
      <w:pPr>
        <w:pStyle w:val="Normal"/>
        <w:spacing w:lineRule="auto" w:line="240" w:before="0" w:after="0"/>
        <w:ind w:left="1410" w:hanging="0"/>
        <w:rPr>
          <w:rFonts w:ascii="Arial Narrow" w:hAnsi="Arial Narrow"/>
          <w:b/>
          <w:b/>
          <w:iCs/>
          <w:sz w:val="20"/>
          <w:szCs w:val="20"/>
          <w:vertAlign w:val="superscript"/>
        </w:rPr>
      </w:pPr>
      <w:r>
        <w:rPr>
          <w:rFonts w:ascii="Arial Narrow" w:hAnsi="Arial Narrow"/>
          <w:b/>
          <w:iCs/>
          <w:sz w:val="20"/>
          <w:szCs w:val="20"/>
          <w:vertAlign w:val="superscript"/>
        </w:rPr>
      </w:r>
    </w:p>
    <w:p>
      <w:pPr>
        <w:pStyle w:val="Normal"/>
        <w:spacing w:before="0" w:after="0"/>
        <w:rPr>
          <w:rFonts w:ascii="Arial Narrow" w:hAnsi="Arial Narrow"/>
          <w:iCs/>
          <w:sz w:val="20"/>
          <w:szCs w:val="20"/>
        </w:rPr>
      </w:pPr>
      <w:r>
        <w:rPr>
          <w:rFonts w:ascii="Arial Narrow" w:hAnsi="Arial Narrow"/>
          <w:iCs/>
          <w:sz w:val="20"/>
          <w:szCs w:val="20"/>
        </w:rPr>
        <w:t xml:space="preserve">Άλλα ονόματα: </w:t>
        <w:tab/>
        <w:t>-----------------</w:t>
      </w:r>
    </w:p>
    <w:p>
      <w:pPr>
        <w:pStyle w:val="Normal"/>
        <w:spacing w:before="0" w:after="0"/>
        <w:rPr>
          <w:rFonts w:ascii="Arial Narrow" w:hAnsi="Arial Narrow"/>
          <w:iCs/>
          <w:sz w:val="20"/>
          <w:szCs w:val="20"/>
        </w:rPr>
      </w:pPr>
      <w:r>
        <w:rPr>
          <w:rFonts w:ascii="Arial Narrow" w:hAnsi="Arial Narrow"/>
          <w:iCs/>
          <w:sz w:val="20"/>
          <w:szCs w:val="20"/>
        </w:rPr>
      </w:r>
    </w:p>
    <w:p>
      <w:pPr>
        <w:pStyle w:val="ListParagraph"/>
        <w:numPr>
          <w:ilvl w:val="1"/>
          <w:numId w:val="1"/>
        </w:numPr>
        <w:spacing w:lineRule="auto" w:line="240" w:before="0" w:after="0"/>
        <w:contextualSpacing/>
        <w:jc w:val="both"/>
        <w:rPr>
          <w:rFonts w:ascii="Arial Narrow" w:hAnsi="Arial Narrow"/>
          <w:iCs/>
          <w:sz w:val="20"/>
          <w:szCs w:val="20"/>
        </w:rPr>
      </w:pPr>
      <w:r>
        <w:rPr>
          <w:rFonts w:ascii="Arial Narrow" w:hAnsi="Arial Narrow"/>
          <w:iCs/>
          <w:sz w:val="20"/>
          <w:szCs w:val="20"/>
        </w:rPr>
        <w:t>Χημική περιγραφή: Μίγμα ξηρού σοβά, μείγμα τσιμέντου Portland και πρόσθετα σύμφωνα με το STN EN 998-1 Χημική ονομασία τσιμέντο Portland Αριθμός CAS: 65997-15-1 Αριθμός EC (EINECS): 266-043-4, Αριθμός CAS υδροξειδίου του ασβεστίου: 1305. - 620 Αριθμός ΕΚ (EINECS): 215-137-3</w:t>
      </w:r>
    </w:p>
    <w:p>
      <w:pPr>
        <w:pStyle w:val="Normal"/>
        <w:spacing w:lineRule="auto" w:line="240" w:before="0" w:after="0"/>
        <w:jc w:val="both"/>
        <w:rPr>
          <w:rFonts w:ascii="Arial Narrow" w:hAnsi="Arial Narrow"/>
          <w:sz w:val="20"/>
          <w:szCs w:val="20"/>
        </w:rPr>
      </w:pPr>
      <w:r>
        <w:rPr>
          <w:rFonts w:ascii="Arial Narrow" w:hAnsi="Arial Narrow"/>
          <w:b/>
          <w:sz w:val="20"/>
          <w:szCs w:val="20"/>
        </w:rPr>
        <w:t>1.3. Σχετικές προσδιοριζόμενες χρήσεις της ουσίας ή του μείγματος και χρήσεις:</w:t>
      </w:r>
    </w:p>
    <w:p>
      <w:pPr>
        <w:pStyle w:val="Normal"/>
        <w:spacing w:lineRule="auto" w:line="240" w:before="0" w:after="0"/>
        <w:rPr>
          <w:rFonts w:ascii="Arial Narrow" w:hAnsi="Arial Narrow"/>
          <w:sz w:val="20"/>
          <w:szCs w:val="20"/>
        </w:rPr>
      </w:pPr>
      <w:r>
        <w:rPr>
          <w:rFonts w:ascii="Arial Narrow" w:hAnsi="Arial Narrow"/>
          <w:sz w:val="20"/>
          <w:szCs w:val="20"/>
        </w:rPr>
        <w:t>Ο σοβάς προορίζεται για χειροκίνητη ή μηχανική εφαρμογή εκτός ή εντός κτιρίων. Ο σοβάς χαρακτηρίζεται από υψηλή πρόσφυση στο υπόστρωμα, εύκολη εφαρμογή, μειωμένη επιφανειακή απορρόφηση και παρατεταμένο χρόνο επεξεργασίας. Ανθεκτικό στον παγετό, ανθεκτικό στις καιρικές συνθήκες, ο σοβάς έχει μεγάλη διάρκεια ζωής και χαμηλή απορρόφηση.</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1.3. Ταυτότητα κατασκευαστή</w:t>
      </w:r>
    </w:p>
    <w:p>
      <w:pPr>
        <w:pStyle w:val="Normal"/>
        <w:spacing w:lineRule="auto" w:line="240" w:before="0" w:after="0"/>
        <w:rPr>
          <w:rFonts w:ascii="Arial Narrow" w:hAnsi="Arial Narrow"/>
          <w:sz w:val="20"/>
          <w:szCs w:val="20"/>
        </w:rPr>
      </w:pPr>
      <w:r>
        <w:rPr>
          <w:rFonts w:ascii="Arial Narrow" w:hAnsi="Arial Narrow"/>
          <w:sz w:val="20"/>
          <w:szCs w:val="20"/>
        </w:rPr>
        <w:t>Κατασκευασμένο στην ΕΕ για την SICC Coatings GmbH</w:t>
      </w:r>
    </w:p>
    <w:p>
      <w:pPr>
        <w:pStyle w:val="Normal"/>
        <w:spacing w:lineRule="auto" w:line="240" w:before="0" w:after="0"/>
        <w:rPr>
          <w:rFonts w:ascii="Arial Narrow" w:hAnsi="Arial Narrow"/>
          <w:sz w:val="20"/>
          <w:szCs w:val="20"/>
        </w:rPr>
      </w:pPr>
      <w:r>
        <w:rPr>
          <w:rFonts w:ascii="Arial Narrow" w:hAnsi="Arial Narrow"/>
          <w:sz w:val="20"/>
          <w:szCs w:val="20"/>
        </w:rPr>
        <w:t xml:space="preserve">Τηλέφωνο: </w:t>
        <w:tab/>
        <w:t>+421 903 805 121</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 xml:space="preserve">E-mail: </w:t>
        <w:tab/>
        <w:t>info@climatecoating.sk</w:t>
      </w:r>
    </w:p>
    <w:p>
      <w:pPr>
        <w:pStyle w:val="Normal"/>
        <w:spacing w:lineRule="auto" w:line="240" w:before="0" w:after="0"/>
        <w:rPr>
          <w:rFonts w:ascii="Arial Narrow" w:hAnsi="Arial Narrow"/>
          <w:sz w:val="20"/>
          <w:szCs w:val="20"/>
        </w:rPr>
      </w:pPr>
      <w:r>
        <w:rPr>
          <w:rFonts w:ascii="Arial Narrow" w:hAnsi="Arial Narrow"/>
          <w:sz w:val="20"/>
          <w:szCs w:val="20"/>
        </w:rPr>
        <w:t>Ιστοσελίδα: www.climatecoating.sk</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1.3. Τηλέφωνο για επείγοντα περιστατικά</w:t>
      </w:r>
    </w:p>
    <w:p>
      <w:pPr>
        <w:pStyle w:val="Normal"/>
        <w:spacing w:lineRule="auto" w:line="240" w:before="0" w:after="0"/>
        <w:rPr>
          <w:rFonts w:ascii="Arial Narrow" w:hAnsi="Arial Narrow"/>
          <w:sz w:val="20"/>
          <w:szCs w:val="20"/>
        </w:rPr>
      </w:pPr>
      <w:r>
        <w:rPr>
          <w:rFonts w:ascii="Arial Narrow" w:hAnsi="Arial Narrow"/>
          <w:sz w:val="20"/>
          <w:szCs w:val="20"/>
        </w:rPr>
        <w:t>Κέντρο Πληροφοριών Τοξικολογίας, Na bojišti 1, 128 08 Πράγα 2</w:t>
      </w:r>
    </w:p>
    <w:p>
      <w:pPr>
        <w:pStyle w:val="Normal"/>
        <w:spacing w:lineRule="auto" w:line="240" w:before="0" w:after="0"/>
        <w:rPr>
          <w:rFonts w:ascii="Arial Narrow" w:hAnsi="Arial Narrow"/>
          <w:sz w:val="20"/>
          <w:szCs w:val="20"/>
        </w:rPr>
      </w:pPr>
      <w:r>
        <w:rPr>
          <w:rFonts w:ascii="Arial Narrow" w:hAnsi="Arial Narrow"/>
          <w:sz w:val="20"/>
          <w:szCs w:val="20"/>
        </w:rPr>
        <w:t>Τηλέφωνο: +420 224 919 293, 224 915 402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 xml:space="preserve">ΕΝΟΤΗΤΑ 2. </w:t>
        <w:tab/>
        <w:tab/>
        <w:t>ΑΝΑΓΝΩΡΙΣΗ ΚΙΝΔΥΝΟΥ</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2.1. Ταξινόμηση της ουσίας ή του μείγματος:</w:t>
      </w:r>
    </w:p>
    <w:p>
      <w:pPr>
        <w:pStyle w:val="Normal"/>
        <w:spacing w:lineRule="auto" w:line="240" w:before="0" w:after="0"/>
        <w:rPr>
          <w:rFonts w:ascii="Arial Narrow" w:hAnsi="Arial Narrow"/>
          <w:sz w:val="20"/>
          <w:szCs w:val="20"/>
        </w:rPr>
      </w:pPr>
      <w:r>
        <w:rPr>
          <w:rFonts w:ascii="Arial Narrow" w:hAnsi="Arial Narrow"/>
          <w:sz w:val="20"/>
          <w:szCs w:val="20"/>
        </w:rPr>
        <w:t>Ταξινόμηση σύμφωνα με τον Κανονισμό (ΕΚ) 1272/2008</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 xml:space="preserve">Ερεθισμός του δέρματος, κατηγορία 2 : </w:t>
        <w:tab/>
        <w:t>H315 ερεθίζει το δέρμα.</w:t>
      </w:r>
    </w:p>
    <w:p>
      <w:pPr>
        <w:pStyle w:val="Normal"/>
        <w:spacing w:lineRule="auto" w:line="240" w:before="0" w:after="0"/>
        <w:rPr>
          <w:rFonts w:ascii="Arial Narrow" w:hAnsi="Arial Narrow"/>
          <w:sz w:val="20"/>
          <w:szCs w:val="20"/>
        </w:rPr>
      </w:pPr>
      <w:r>
        <w:rPr>
          <w:rFonts w:ascii="Arial Narrow" w:hAnsi="Arial Narrow"/>
          <w:sz w:val="20"/>
          <w:szCs w:val="20"/>
        </w:rPr>
        <w:t xml:space="preserve">Σοβαρή οφθαλμική βλάβη, Κατηγορία 1: </w:t>
        <w:tab/>
        <w:t>H318 Προκαλεί σοβαρή οφθαλμική βλάβη.</w:t>
      </w:r>
    </w:p>
    <w:p>
      <w:pPr>
        <w:pStyle w:val="Normal"/>
        <w:spacing w:lineRule="auto" w:line="240" w:before="0" w:after="0"/>
        <w:rPr>
          <w:rFonts w:ascii="Arial Narrow" w:hAnsi="Arial Narrow"/>
          <w:sz w:val="20"/>
          <w:szCs w:val="20"/>
        </w:rPr>
      </w:pPr>
      <w:r>
        <w:rPr>
          <w:rFonts w:ascii="Arial Narrow" w:hAnsi="Arial Narrow"/>
          <w:sz w:val="20"/>
          <w:szCs w:val="20"/>
        </w:rPr>
        <w:t xml:space="preserve">Ευαισθητοποίηση του δέρματος, κατηγορία 1B, </w:t>
        <w:tab/>
        <w:t>H317 Μπορεί να προκαλέσει αλλεργική δερματική αντίδραση.</w:t>
      </w:r>
    </w:p>
    <w:p>
      <w:pPr>
        <w:pStyle w:val="Normal"/>
        <w:spacing w:lineRule="auto" w:line="240" w:before="0" w:after="0"/>
        <w:rPr>
          <w:rFonts w:ascii="Arial Narrow" w:hAnsi="Arial Narrow"/>
          <w:sz w:val="20"/>
          <w:szCs w:val="20"/>
        </w:rPr>
      </w:pPr>
      <w:r>
        <w:rPr>
          <w:rFonts w:ascii="Arial Narrow" w:hAnsi="Arial Narrow"/>
          <w:sz w:val="20"/>
          <w:szCs w:val="20"/>
        </w:rPr>
        <w:t>Ειδική τοξικότητα στα όργανα-στόχους - εφάπαξ έκθεση, Κατηγορία 3, H335 Μπορεί να προκαλέσει ερεθισμό του αναπνευστικού.</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2.2. στοιχεία σήμανσης</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Σύμβολο προειδοποίησης κινδύνου:</w:t>
      </w:r>
    </w:p>
    <w:p>
      <w:pPr>
        <w:pStyle w:val="Normal"/>
        <w:spacing w:lineRule="auto" w:line="240" w:before="0" w:after="0"/>
        <w:rPr>
          <w:rFonts w:ascii="Arial Narrow" w:hAnsi="Arial Narrow"/>
          <w:b/>
          <w:b/>
          <w:sz w:val="20"/>
          <w:szCs w:val="20"/>
        </w:rPr>
      </w:pPr>
      <w:r>
        <w:rPr>
          <w:rFonts w:ascii="Arial Narrow" w:hAnsi="Arial Narrow"/>
          <w:b/>
          <w:sz w:val="20"/>
          <w:szCs w:val="20"/>
        </w:rPr>
        <w:drawing>
          <wp:anchor behindDoc="0" distT="0" distB="0" distL="114300" distR="114300" simplePos="0" locked="0" layoutInCell="0" allowOverlap="1" relativeHeight="12">
            <wp:simplePos x="0" y="0"/>
            <wp:positionH relativeFrom="column">
              <wp:posOffset>13970</wp:posOffset>
            </wp:positionH>
            <wp:positionV relativeFrom="paragraph">
              <wp:posOffset>137795</wp:posOffset>
            </wp:positionV>
            <wp:extent cx="828040" cy="828040"/>
            <wp:effectExtent l="0" t="0" r="0" b="0"/>
            <wp:wrapTight wrapText="bothSides">
              <wp:wrapPolygon edited="0">
                <wp:start x="-44" y="0"/>
                <wp:lineTo x="-44" y="20833"/>
                <wp:lineTo x="20832" y="20833"/>
                <wp:lineTo x="20832" y="0"/>
                <wp:lineTo x="-44" y="0"/>
              </wp:wrapPolygon>
            </wp:wrapTight>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828040" cy="828040"/>
                    </a:xfrm>
                    <a:prstGeom prst="rect">
                      <a:avLst/>
                    </a:prstGeom>
                  </pic:spPr>
                </pic:pic>
              </a:graphicData>
            </a:graphic>
          </wp:anchor>
        </w:drawing>
        <w:object>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position:absolute;margin-left:0.05pt;margin-top:0pt;width:1.15pt;height:28.35pt;mso-wrap-distance-left:9pt;mso-wrap-distance-right:0pt;mso-position-horizontal-relative:text;mso-position-vertical-relative:text" filled="f" o:ole="">
            <v:imagedata r:id="rId4" o:title=""/>
            <w10:wrap type="tight"/>
          </v:shape>
          <o:OLEObject Type="Embed" ProgID="PBrush" ShapeID="ole_rId3" DrawAspect="Content" ObjectID="_341745135" r:id="rId3"/>
        </w:objec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προειδοποιητική λέξη:</w:t>
      </w:r>
    </w:p>
    <w:p>
      <w:pPr>
        <w:pStyle w:val="Normal"/>
        <w:spacing w:lineRule="auto" w:line="240" w:before="0" w:after="0"/>
        <w:rPr>
          <w:rFonts w:ascii="Arial Narrow" w:hAnsi="Arial Narrow"/>
          <w:sz w:val="20"/>
          <w:szCs w:val="20"/>
        </w:rPr>
      </w:pPr>
      <w:r>
        <w:rPr>
          <w:rFonts w:ascii="Arial Narrow" w:hAnsi="Arial Narrow"/>
          <w:sz w:val="20"/>
          <w:szCs w:val="20"/>
        </w:rPr>
        <w:t>Κίνδυνος</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Τυπικές δηλώσεις κινδύνου: </w:t>
      </w:r>
      <w:r>
        <w:rPr>
          <w:rFonts w:ascii="Arial Narrow" w:hAnsi="Arial Narrow"/>
          <w:sz w:val="16"/>
          <w:szCs w:val="16"/>
        </w:rPr>
        <w:t>τσιμέντο Portland ( CAS: 65997-15-1 )</w:t>
      </w:r>
    </w:p>
    <w:p>
      <w:pPr>
        <w:pStyle w:val="Normal"/>
        <w:spacing w:lineRule="auto" w:line="240" w:before="0" w:after="0"/>
        <w:rPr>
          <w:rFonts w:ascii="Arial Narrow" w:hAnsi="Arial Narrow"/>
          <w:sz w:val="16"/>
          <w:szCs w:val="16"/>
        </w:rPr>
      </w:pPr>
      <w:r>
        <w:rPr>
          <w:rFonts w:ascii="Arial Narrow" w:hAnsi="Arial Narrow"/>
          <w:sz w:val="16"/>
          <w:szCs w:val="16"/>
        </w:rPr>
      </w:r>
    </w:p>
    <w:p>
      <w:pPr>
        <w:pStyle w:val="Normal"/>
        <w:spacing w:lineRule="auto" w:line="240" w:before="0" w:after="0"/>
        <w:rPr>
          <w:rFonts w:ascii="Arial Narrow" w:hAnsi="Arial Narrow"/>
          <w:sz w:val="20"/>
          <w:szCs w:val="20"/>
        </w:rPr>
      </w:pPr>
      <w:r>
        <w:rPr>
          <w:rFonts w:ascii="Arial Narrow" w:hAnsi="Arial Narrow"/>
          <w:sz w:val="20"/>
          <w:szCs w:val="20"/>
        </w:rPr>
        <w:t xml:space="preserve">H315 </w:t>
        <w:tab/>
        <w:t>Ερεθίζει το δέρμα.</w:t>
      </w:r>
    </w:p>
    <w:p>
      <w:pPr>
        <w:pStyle w:val="Normal"/>
        <w:spacing w:lineRule="auto" w:line="240" w:before="0" w:after="0"/>
        <w:rPr>
          <w:rFonts w:ascii="Arial Narrow" w:hAnsi="Arial Narrow"/>
          <w:sz w:val="20"/>
          <w:szCs w:val="20"/>
        </w:rPr>
      </w:pPr>
      <w:r>
        <w:rPr>
          <w:rFonts w:ascii="Arial Narrow" w:hAnsi="Arial Narrow"/>
          <w:sz w:val="20"/>
          <w:szCs w:val="20"/>
        </w:rPr>
        <w:t xml:space="preserve">H318 </w:t>
        <w:tab/>
        <w:t>Προκαλεί σοβαρή οφθαλμική βλάβη.</w:t>
      </w:r>
    </w:p>
    <w:p>
      <w:pPr>
        <w:pStyle w:val="Normal"/>
        <w:spacing w:lineRule="auto" w:line="240" w:before="0" w:after="0"/>
        <w:rPr>
          <w:rFonts w:ascii="Arial Narrow" w:hAnsi="Arial Narrow"/>
          <w:sz w:val="20"/>
          <w:szCs w:val="20"/>
        </w:rPr>
      </w:pPr>
      <w:r>
        <w:rPr>
          <w:rFonts w:ascii="Arial Narrow" w:hAnsi="Arial Narrow"/>
          <w:sz w:val="20"/>
          <w:szCs w:val="20"/>
        </w:rPr>
        <w:t xml:space="preserve">H335 </w:t>
        <w:tab/>
        <w:t>Μπορεί να προκαλέσει ερεθισμό της αναπνοής.</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Οδηγίες για ασφαλή χειρισμό:</w:t>
      </w:r>
    </w:p>
    <w:p>
      <w:pPr>
        <w:pStyle w:val="Normal"/>
        <w:spacing w:lineRule="auto" w:line="240" w:before="0" w:after="0"/>
        <w:rPr>
          <w:rFonts w:ascii="Arial Narrow" w:hAnsi="Arial Narrow"/>
          <w:sz w:val="20"/>
          <w:szCs w:val="20"/>
        </w:rPr>
      </w:pPr>
      <w:r>
        <w:rPr>
          <w:rFonts w:ascii="Arial Narrow" w:hAnsi="Arial Narrow"/>
          <w:sz w:val="20"/>
          <w:szCs w:val="20"/>
        </w:rPr>
        <w:t xml:space="preserve">P101 </w:t>
        <w:tab/>
        <w:t>Εάν χρειάζεται ιατρική φροντίδα, να έχετε διαθέσιμη την ετικέτα του περιέκτη ή του κατασκευαστή.</w:t>
      </w:r>
    </w:p>
    <w:p>
      <w:pPr>
        <w:pStyle w:val="Normal"/>
        <w:spacing w:lineRule="auto" w:line="240" w:before="0" w:after="0"/>
        <w:rPr>
          <w:rFonts w:ascii="Arial Narrow" w:hAnsi="Arial Narrow"/>
          <w:sz w:val="20"/>
          <w:szCs w:val="20"/>
        </w:rPr>
      </w:pPr>
      <w:r>
        <w:rPr>
          <w:rFonts w:ascii="Arial Narrow" w:hAnsi="Arial Narrow"/>
          <w:sz w:val="20"/>
          <w:szCs w:val="20"/>
        </w:rPr>
        <w:t xml:space="preserve">P102 </w:t>
        <w:tab/>
        <w:t>Μακριά από παιδιά.</w:t>
      </w:r>
    </w:p>
    <w:p>
      <w:pPr>
        <w:pStyle w:val="Normal"/>
        <w:spacing w:lineRule="auto" w:line="240" w:before="0" w:after="0"/>
        <w:rPr>
          <w:rFonts w:ascii="Arial Narrow" w:hAnsi="Arial Narrow"/>
          <w:sz w:val="20"/>
          <w:szCs w:val="20"/>
        </w:rPr>
      </w:pPr>
      <w:r>
        <w:rPr>
          <w:rFonts w:ascii="Arial Narrow" w:hAnsi="Arial Narrow"/>
          <w:sz w:val="20"/>
          <w:szCs w:val="20"/>
        </w:rPr>
        <w:t xml:space="preserve">P261 </w:t>
        <w:tab/>
        <w:t>Αποφύγετε την αναπνοή της σκόνης.</w:t>
      </w:r>
    </w:p>
    <w:p>
      <w:pPr>
        <w:pStyle w:val="Normal"/>
        <w:spacing w:lineRule="auto" w:line="240" w:before="0" w:after="0"/>
        <w:rPr>
          <w:rFonts w:ascii="Arial Narrow" w:hAnsi="Arial Narrow"/>
          <w:sz w:val="20"/>
          <w:szCs w:val="20"/>
        </w:rPr>
      </w:pPr>
      <w:r>
        <w:rPr>
          <w:rFonts w:ascii="Arial Narrow" w:hAnsi="Arial Narrow"/>
          <w:sz w:val="20"/>
          <w:szCs w:val="20"/>
        </w:rPr>
        <w:t xml:space="preserve">P280 </w:t>
        <w:tab/>
        <w:t>Χρησιμοποιήστε προστατευτικά γάντια / προστατευτικά ρούχα / γυαλιά ασφαλείας / ασπίδα προσώπου.</w:t>
      </w:r>
    </w:p>
    <w:p>
      <w:pPr>
        <w:pStyle w:val="Normal"/>
        <w:spacing w:lineRule="auto" w:line="240" w:before="0" w:after="0"/>
        <w:rPr>
          <w:rFonts w:ascii="Arial Narrow" w:hAnsi="Arial Narrow"/>
          <w:sz w:val="20"/>
          <w:szCs w:val="20"/>
        </w:rPr>
      </w:pPr>
      <w:r>
        <w:rPr>
          <w:rFonts w:ascii="Arial Narrow" w:hAnsi="Arial Narrow"/>
          <w:sz w:val="20"/>
          <w:szCs w:val="20"/>
        </w:rPr>
        <w:t>P305+P351+P338: ΣΕ ΠΕΡΙΠΤΩΣΗ ΕΠΑΦΗΣ ΜΕ ΤΑ ΜΑΤΙΑ: Ξεπλύνετε προσεκτικά με νερό για αρκετά λεπτά. Αφαιρέστε τους φακούς επαφής, εάν φοράτε, και αφαιρέστε τους εάν είναι δυνατόν. Συνεχίστε το ξέπλυμα.</w:t>
      </w:r>
    </w:p>
    <w:p>
      <w:pPr>
        <w:pStyle w:val="Normal"/>
        <w:spacing w:lineRule="auto" w:line="240" w:before="0" w:after="0"/>
        <w:rPr>
          <w:rFonts w:ascii="Arial Narrow" w:hAnsi="Arial Narrow"/>
          <w:sz w:val="20"/>
          <w:szCs w:val="20"/>
        </w:rPr>
      </w:pPr>
      <w:r>
        <w:rPr>
          <w:rFonts w:ascii="Arial Narrow" w:hAnsi="Arial Narrow"/>
          <w:sz w:val="20"/>
          <w:szCs w:val="20"/>
        </w:rPr>
        <w:t>P310: Καλέστε αμέσως ένα ΚΕΝΤΡΟ ΔΗΛΗΤΗΡΙΑΣΕΩΝ ή γιατρό/ιατρό.</w:t>
      </w:r>
    </w:p>
    <w:p>
      <w:pPr>
        <w:pStyle w:val="Normal"/>
        <w:spacing w:lineRule="auto" w:line="240" w:before="0" w:after="0"/>
        <w:rPr>
          <w:rFonts w:ascii="Arial Narrow" w:hAnsi="Arial Narrow"/>
          <w:sz w:val="20"/>
          <w:szCs w:val="20"/>
        </w:rPr>
      </w:pPr>
      <w:r>
        <w:rPr>
          <w:rFonts w:ascii="Arial Narrow" w:hAnsi="Arial Narrow"/>
          <w:sz w:val="20"/>
          <w:szCs w:val="20"/>
        </w:rPr>
        <w:t>P302+P352: ΣΕ ΠΕΡΙΠΤΩΣΗ ΕΠΑΦΗΣ ΜΕ ΤΟ ΔΕΡΜΑ: Πλύνετε με άφθονο σαπούνι και νερό. Σε περίπτωση ερεθισμού του δέρματος ή εξανθήματος</w:t>
      </w:r>
    </w:p>
    <w:p>
      <w:pPr>
        <w:pStyle w:val="Normal"/>
        <w:spacing w:lineRule="auto" w:line="240" w:before="0" w:after="0"/>
        <w:rPr>
          <w:rFonts w:ascii="Arial Narrow" w:hAnsi="Arial Narrow"/>
          <w:sz w:val="20"/>
          <w:szCs w:val="20"/>
        </w:rPr>
      </w:pPr>
      <w:r>
        <w:rPr>
          <w:rFonts w:ascii="Arial Narrow" w:hAnsi="Arial Narrow"/>
          <w:sz w:val="20"/>
          <w:szCs w:val="20"/>
        </w:rPr>
        <w:t>P333+P313: Λάβετε ιατρική φροντίδα/προσοχή.</w:t>
      </w:r>
    </w:p>
    <w:p>
      <w:pPr>
        <w:pStyle w:val="Normal"/>
        <w:spacing w:lineRule="auto" w:line="240" w:before="0" w:after="0"/>
        <w:rPr>
          <w:rFonts w:ascii="Arial Narrow" w:hAnsi="Arial Narrow"/>
          <w:sz w:val="20"/>
          <w:szCs w:val="20"/>
        </w:rPr>
      </w:pPr>
      <w:r>
        <w:rPr>
          <w:rFonts w:ascii="Arial Narrow" w:hAnsi="Arial Narrow"/>
          <w:sz w:val="20"/>
          <w:szCs w:val="20"/>
        </w:rPr>
        <w:t>P304+P340: ΣΕ ΠΕΡΙΠΤΩΣΗ ΕΙΣΠΝΟΗΣ: Μεταφέρετε το άτομο στον καθαρό αέρα και κρατήστε το σε θέση που διευκολύνει την αναπνοή.</w:t>
      </w:r>
    </w:p>
    <w:p>
      <w:pPr>
        <w:pStyle w:val="Normal"/>
        <w:spacing w:lineRule="auto" w:line="240" w:before="0" w:after="0"/>
        <w:rPr>
          <w:rFonts w:ascii="Arial Narrow" w:hAnsi="Arial Narrow"/>
          <w:sz w:val="20"/>
          <w:szCs w:val="20"/>
        </w:rPr>
      </w:pPr>
      <w:r>
        <w:rPr>
          <w:rFonts w:ascii="Arial Narrow" w:hAnsi="Arial Narrow"/>
          <w:sz w:val="20"/>
          <w:szCs w:val="20"/>
        </w:rPr>
        <w:t>P312 Εάν αισθανθείτε αδιαθεσία, καλέστε το ΚΕΝΤΡΟ ΔΗΛΗΤΗΡΙΑΣΕΩΝ ή γιατρό.</w:t>
      </w:r>
    </w:p>
    <w:p>
      <w:pPr>
        <w:pStyle w:val="Normal"/>
        <w:spacing w:lineRule="auto" w:line="240" w:before="0" w:after="0"/>
        <w:rPr>
          <w:rFonts w:ascii="Arial Narrow" w:hAnsi="Arial Narrow"/>
          <w:sz w:val="20"/>
          <w:szCs w:val="20"/>
        </w:rPr>
      </w:pPr>
      <w:r>
        <w:rPr>
          <w:rFonts w:ascii="Arial Narrow" w:hAnsi="Arial Narrow"/>
          <w:sz w:val="20"/>
          <w:szCs w:val="20"/>
        </w:rPr>
        <w:t>P501 Απορρίψτε το περιεχόμενο / τη συσκευασία σε σημείο συλλογής που έχει καθοριστεί σύμφωνα με τους τοπικούς κανονισμούς.</w:t>
      </w:r>
    </w:p>
    <w:p>
      <w:pPr>
        <w:pStyle w:val="Normal"/>
        <w:spacing w:lineRule="auto" w:line="240" w:before="0" w:after="0"/>
        <w:rPr>
          <w:rFonts w:ascii="Arial Narrow" w:hAnsi="Arial Narrow"/>
          <w:sz w:val="20"/>
          <w:szCs w:val="20"/>
        </w:rPr>
      </w:pPr>
      <w:r>
        <w:rPr>
          <w:rFonts w:ascii="Arial Narrow" w:hAnsi="Arial Narrow"/>
          <w:sz w:val="20"/>
          <w:szCs w:val="20"/>
        </w:rPr>
        <w:t>Επικίνδυνα συστατικά: τσιμέντο Portland, υδροξείδιο του ασβεστίου.</w:t>
      </w:r>
    </w:p>
    <w:p>
      <w:pPr>
        <w:pStyle w:val="Normal"/>
        <w:spacing w:lineRule="auto" w:line="240" w:before="0" w:after="0"/>
        <w:rPr>
          <w:rFonts w:ascii="Arial Narrow" w:hAnsi="Arial Narrow"/>
          <w:sz w:val="20"/>
          <w:szCs w:val="20"/>
        </w:rPr>
      </w:pPr>
      <w:r>
        <w:rPr>
          <w:rFonts w:ascii="Arial Narrow" w:hAnsi="Arial Narrow"/>
          <w:sz w:val="20"/>
          <w:szCs w:val="20"/>
        </w:rPr>
        <w:t>Πρόσθετες πληροφορίες: Το υγρό μείγμα μπορεί να βλάψει προϊόντα από αλουμίνιο και άλλα μη πολύτιμα μέταλλα.</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Πρόσθετες πληροφορίες κινδύνου: δεν ισχύει</w:t>
      </w:r>
    </w:p>
    <w:p>
      <w:pPr>
        <w:pStyle w:val="Normal"/>
        <w:spacing w:lineRule="auto" w:line="240" w:before="0" w:after="0"/>
        <w:rPr>
          <w:rFonts w:ascii="Arial Narrow" w:hAnsi="Arial Narrow"/>
          <w:b/>
          <w:b/>
          <w:sz w:val="20"/>
          <w:szCs w:val="20"/>
        </w:rPr>
      </w:pPr>
      <w:r>
        <w:rPr>
          <w:rFonts w:ascii="Arial Narrow" w:hAnsi="Arial Narrow"/>
          <w:b/>
          <w:sz w:val="20"/>
          <w:szCs w:val="20"/>
        </w:rPr>
        <w:t>Απτή προειδοποίηση για τυφλούς: όχι</w:t>
      </w:r>
    </w:p>
    <w:p>
      <w:pPr>
        <w:pStyle w:val="Normal"/>
        <w:spacing w:lineRule="auto" w:line="240" w:before="0" w:after="0"/>
        <w:rPr>
          <w:rFonts w:ascii="Arial Narrow" w:hAnsi="Arial Narrow"/>
          <w:b/>
          <w:b/>
          <w:sz w:val="20"/>
          <w:szCs w:val="20"/>
        </w:rPr>
      </w:pPr>
      <w:r>
        <w:rPr>
          <w:rFonts w:ascii="Arial Narrow" w:hAnsi="Arial Narrow"/>
          <w:b/>
          <w:sz w:val="20"/>
          <w:szCs w:val="20"/>
        </w:rPr>
        <w:t>Κλείσιμο για παιδιά: όχι</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2.3. Άλλος ένας κίνδυνος</w:t>
      </w:r>
    </w:p>
    <w:p>
      <w:pPr>
        <w:pStyle w:val="Normal"/>
        <w:spacing w:lineRule="auto" w:line="240" w:before="0" w:after="0"/>
        <w:rPr>
          <w:rFonts w:ascii="Arial Narrow" w:hAnsi="Arial Narrow"/>
          <w:sz w:val="20"/>
          <w:szCs w:val="20"/>
        </w:rPr>
      </w:pPr>
      <w:r>
        <w:rPr>
          <w:rFonts w:ascii="Arial Narrow" w:hAnsi="Arial Narrow"/>
          <w:sz w:val="20"/>
          <w:szCs w:val="20"/>
        </w:rPr>
        <w:t>Η επανειλημμένη επαφή, ειδικά ενός υγρού προϊόντος με απροστάτευτο δέρμα, μπορεί να προκαλέσει ερεθισμό του δέρματος (ερεθιστική δερματίτιδα εξ επαφής) και μερικοί άνθρωποι μπορεί να αναπτύξουν ακόμη και αλλεργική δερματίτιδα εξ επαφής.</w:t>
      </w:r>
    </w:p>
    <w:p>
      <w:pPr>
        <w:pStyle w:val="Normal"/>
        <w:spacing w:lineRule="auto" w:line="240" w:before="0" w:after="0"/>
        <w:rPr>
          <w:rFonts w:ascii="Arial Narrow" w:hAnsi="Arial Narrow"/>
          <w:sz w:val="20"/>
          <w:szCs w:val="20"/>
        </w:rPr>
      </w:pPr>
      <w:r>
        <w:rPr>
          <w:rFonts w:ascii="Arial Narrow" w:hAnsi="Arial Narrow"/>
          <w:sz w:val="20"/>
          <w:szCs w:val="20"/>
        </w:rPr>
        <w:t>Μετά την ανάμειξη με νερό, σχηματίζεται ένα έντονα αλκαλικό μείγμα, το οποίο μπορεί να διαβρώσει το αλουμίνιο ή να βλάψει υδρόβιους οργανισμούς ή φυτά σε υψηλό pH. 2006.</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ΕΝΟΤΗΤΑ 3. ΣΥΝΘΕΣΗ / ΠΛΗΡΟΦΟΡΙΕΣ ΓΙΑ ΤΑ ΣΥΣΤΑΤΙΚΑ</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3.1. Ουσίες: το προϊόν είναι μείγμα</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3.2. Μείγματα:</w:t>
      </w:r>
    </w:p>
    <w:p>
      <w:pPr>
        <w:pStyle w:val="Normal"/>
        <w:spacing w:lineRule="auto" w:line="240" w:before="0" w:after="0"/>
        <w:rPr>
          <w:rFonts w:ascii="Arial Narrow" w:hAnsi="Arial Narrow"/>
          <w:sz w:val="20"/>
          <w:szCs w:val="20"/>
        </w:rPr>
      </w:pPr>
      <w:r>
        <w:rPr>
          <w:rFonts w:ascii="Arial Narrow" w:hAnsi="Arial Narrow"/>
          <w:sz w:val="20"/>
          <w:szCs w:val="20"/>
        </w:rPr>
        <w:t>Ξηρό μείγμα γύψου</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Το προϊόν περιέχει τις ακόλουθες επικίνδυνες ουσίες: τσιμέντο Portland γκρι. υδροξείδιο του ασβεστίου </w:t>
      </w:r>
      <w:r>
        <w:rPr>
          <w:rFonts w:ascii="Arial Narrow" w:hAnsi="Arial Narrow"/>
          <w:sz w:val="20"/>
          <w:szCs w:val="20"/>
        </w:rPr>
        <w:t>;</w:t>
      </w:r>
    </w:p>
    <w:tbl>
      <w:tblPr>
        <w:tblW w:w="10080" w:type="dxa"/>
        <w:jc w:val="left"/>
        <w:tblInd w:w="-113" w:type="dxa"/>
        <w:tblLayout w:type="fixed"/>
        <w:tblCellMar>
          <w:top w:w="0" w:type="dxa"/>
          <w:left w:w="108" w:type="dxa"/>
          <w:bottom w:w="0" w:type="dxa"/>
          <w:right w:w="108" w:type="dxa"/>
        </w:tblCellMar>
        <w:tblLook w:val="04a0" w:noHBand="0" w:noVBand="1" w:firstColumn="1" w:lastRow="0" w:lastColumn="0" w:firstRow="1"/>
      </w:tblPr>
      <w:tblGrid>
        <w:gridCol w:w="2005"/>
        <w:gridCol w:w="2015"/>
        <w:gridCol w:w="1984"/>
        <w:gridCol w:w="2046"/>
        <w:gridCol w:w="2030"/>
      </w:tblGrid>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Χημική ονομασία:</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Αριθμός CAS:</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Αριθμός ΕΚ (EINECS)</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Αριθμός ευρετηρίου:</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Αριθμός εγγραφής:</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Περιεχόμενο σε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Ταξινόμηση σύμφωνα με την οδηγία 1999/45/ΕΚ</w:t>
            </w:r>
          </w:p>
          <w:p>
            <w:pPr>
              <w:pStyle w:val="Normal"/>
              <w:widowControl w:val="false"/>
              <w:spacing w:lineRule="auto" w:line="240" w:before="0" w:after="0"/>
              <w:rPr>
                <w:rFonts w:ascii="Arial Narrow" w:hAnsi="Arial Narrow"/>
                <w:sz w:val="16"/>
                <w:szCs w:val="16"/>
              </w:rPr>
            </w:pPr>
            <w:r>
              <w:rPr>
                <w:rFonts w:ascii="Arial Narrow" w:hAnsi="Arial Narrow"/>
                <w:sz w:val="16"/>
                <w:szCs w:val="16"/>
              </w:rPr>
              <w:t>Σύμβολο προειδοποίησης κινδύνου, φράσεις R</w:t>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b/>
                <w:sz w:val="16"/>
                <w:szCs w:val="16"/>
              </w:rPr>
              <w:t xml:space="preserve">Ταξινόμηση σύμφωνα με τον κανονισμό (ΕΚ) 1272/2008: </w:t>
            </w:r>
            <w:r>
              <w:rPr>
                <w:rFonts w:ascii="Arial Narrow" w:hAnsi="Arial Narrow"/>
                <w:sz w:val="16"/>
                <w:szCs w:val="16"/>
              </w:rPr>
              <w:t>Κωδικός τάξης και πρόταση κατηγορίας κινδύνου H</w:t>
            </w:r>
          </w:p>
        </w:tc>
      </w:tr>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Τσιμέντο Πόρτλαντ</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65997-15-1</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266-043-4</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25 - 30%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ερεθιστικό,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R37/38- 41, ευαισθητοποιητικό,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Ερεθισμός του δέρματος.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Eye Dam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Υδροξείδιο του ασβεστίου</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1305-62-0</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215-137-3</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15 - 20%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ερεθιστικό,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R37/38- 41, ευαισθητοποιητικό,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Ερεθισμός του δέρματος.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Eye Dam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1008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Δείτε την ενότητα 16 για το πλήρες κείμενο των φράσεων R και των φράσεων H.</w:t>
            </w:r>
          </w:p>
        </w:tc>
      </w:tr>
    </w:tbl>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ΕΝΟΤΗΤΑ 4. ΟΔΗΓΙΕΣ ΠΡΩΤΩΝ ΒΟΗΘΕΙΩΝ</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4.1. Περιγραφή πρώτων βοηθειών</w:t>
      </w:r>
    </w:p>
    <w:p>
      <w:pPr>
        <w:pStyle w:val="Normal"/>
        <w:spacing w:lineRule="auto" w:line="240" w:before="0" w:after="0"/>
        <w:jc w:val="both"/>
        <w:rPr/>
      </w:pPr>
      <w:r>
        <w:rPr>
          <w:rFonts w:ascii="Arial Narrow" w:hAnsi="Arial Narrow"/>
          <w:b/>
          <w:sz w:val="20"/>
          <w:szCs w:val="20"/>
        </w:rPr>
        <w:t xml:space="preserve">Γενικές οδηγίες: </w:t>
      </w:r>
      <w:r>
        <w:rPr>
          <w:rFonts w:ascii="Arial Narrow" w:hAnsi="Arial Narrow"/>
          <w:sz w:val="20"/>
          <w:szCs w:val="20"/>
        </w:rPr>
        <w:t>Η άμεση ιατρική φροντίδα δεν είναι συνήθως απαραίτητη. Εάν παρουσιαστούν προβλήματα υγείας μετά το χειρισμό του παρασκευάσματος, σε περίπτωση αμφιβολίας ή σε περίπτωση επίμονων προβλημάτων, ζητήστε ιατρική βοήθεια και δείξτε αυτήν την κάρτα ή την ετικέτα. Είναι πάντα απαραίτητο να διασφαλίζεται ότι το άτομο που έχει προσβληθεί είναι ήρεμο και να αποφευχθεί το κρυολόγημα.</w:t>
      </w:r>
    </w:p>
    <w:p>
      <w:pPr>
        <w:pStyle w:val="Normal"/>
        <w:spacing w:lineRule="auto" w:line="240" w:before="0" w:after="0"/>
        <w:jc w:val="both"/>
        <w:rPr>
          <w:rFonts w:ascii="Arial Narrow" w:hAnsi="Arial Narrow"/>
          <w:sz w:val="20"/>
          <w:szCs w:val="20"/>
        </w:rPr>
      </w:pPr>
      <w:r>
        <w:rPr>
          <w:rFonts w:ascii="Arial Narrow" w:hAnsi="Arial Narrow"/>
          <w:sz w:val="20"/>
          <w:szCs w:val="20"/>
        </w:rPr>
        <w:t>Εάν έχει χάσει τις αισθήσεις του, τοποθετήστε τον πάσχοντα σε σταθεροποιημένη θέση στο πλάι, με το κεφάλι ελαφρώς γερμένο, μην του δίνετε απολύτως τίποτα (υγρά) από το στόμα. Τα άτομα πρώτων βοηθειών δεν χρειάζονται εξοπλισμό ατομικής προστασίας, αλλά θα πρέπει να αποφεύγουν την επαφή με το υγρό μείγμα. Ενημερώστε τον γιατρό για τις πρώτες βοήθειες.</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Όταν εισπνέεται:</w:t>
      </w:r>
    </w:p>
    <w:p>
      <w:pPr>
        <w:pStyle w:val="Normal"/>
        <w:spacing w:lineRule="auto" w:line="240" w:before="0" w:after="0"/>
        <w:jc w:val="both"/>
        <w:rPr>
          <w:rFonts w:ascii="Arial Narrow" w:hAnsi="Arial Narrow"/>
          <w:sz w:val="20"/>
          <w:szCs w:val="20"/>
        </w:rPr>
      </w:pPr>
      <w:r>
        <w:rPr>
          <w:rFonts w:ascii="Arial Narrow" w:hAnsi="Arial Narrow"/>
          <w:sz w:val="20"/>
          <w:szCs w:val="20"/>
        </w:rPr>
        <w:t>Διακόψτε την έκθεση, απομακρύνετε το θύμα στον καθαρό αέρα. Η σκόνη από το λαιμό και τις ρινικές κοιλότητες πρέπει να φεύγει αυθόρμητα. Εάν ο ερεθισμός ή η ναυτία, ο βήχας ή άλλα επίμονα συμπτώματα επιμένουν ή εμφανιστούν αργότερα, αναζητήστε ιατρική βοήθεια.</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Σε επαφή με το δέρμα:</w:t>
      </w:r>
    </w:p>
    <w:p>
      <w:pPr>
        <w:pStyle w:val="Normal"/>
        <w:spacing w:lineRule="auto" w:line="240" w:before="0" w:after="0"/>
        <w:rPr>
          <w:rFonts w:ascii="Arial Narrow" w:hAnsi="Arial Narrow"/>
          <w:sz w:val="20"/>
          <w:szCs w:val="20"/>
        </w:rPr>
      </w:pPr>
      <w:r>
        <w:rPr>
          <w:rFonts w:ascii="Arial Narrow" w:hAnsi="Arial Narrow"/>
          <w:sz w:val="20"/>
          <w:szCs w:val="20"/>
        </w:rPr>
        <w:t>Αφαιρέστε τα μολυσμένα ρούχα, παπούτσια. Εάν το μείγμα είναι στεγνό, αφαιρέστε το από το δέρμα και ξεπλύνετε με άφθονο νερό. Σε περίπτωση υγρού μείγματος, πλύνετε το δέρμα με άφθονο νερό. Εάν παρουσιαστεί ερεθισμός του δέρματος ή κάψιμο, αναζητήστε ιατρική βοήθεια.</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Σε περίπτωση επαφής με τα μάτια:</w:t>
      </w:r>
    </w:p>
    <w:p>
      <w:pPr>
        <w:pStyle w:val="Normal"/>
        <w:spacing w:lineRule="auto" w:line="240" w:before="0" w:after="0"/>
        <w:jc w:val="both"/>
        <w:rPr>
          <w:rFonts w:ascii="Arial Narrow" w:hAnsi="Arial Narrow"/>
          <w:sz w:val="20"/>
          <w:szCs w:val="20"/>
        </w:rPr>
      </w:pPr>
      <w:r>
        <w:rPr>
          <w:rFonts w:ascii="Arial Narrow" w:hAnsi="Arial Narrow"/>
          <w:sz w:val="20"/>
          <w:szCs w:val="20"/>
        </w:rPr>
        <w:t>Μην τρίβετε τα μάτια σας για να μην καταστρέψετε τον κερατοειδή από μηχανική βλάβη. Αφαιρέστε τους φακούς επαφής εάν φοράτε. Γείρετε το κεφάλι στο πλάι του προσβεβλημένου ματιού, ανοίξτε διάπλατα τα βλέφαρα και ξεπλύνετε αμέσως το(τα) μάτι(α) καλά με άφθονο νερό για τουλάχιστον 30 λεπτά για να αφαιρέσετε όλα τα σωματίδια. Αποφύγετε την είσοδο στο προσβεβλημένο μάτι. Εάν είναι δυνατόν, χρησιμοποιήστε ισοτονικό νερό (0,9% NaCl). Επισκεφθείτε έναν ειδικό επαγγελματικών παθήσεων ή ειδικό οφθαλμίατρο.</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Όταν πίνετε:</w:t>
      </w:r>
    </w:p>
    <w:p>
      <w:pPr>
        <w:pStyle w:val="Normal"/>
        <w:spacing w:lineRule="auto" w:line="240" w:before="0" w:after="0"/>
        <w:rPr>
          <w:rFonts w:ascii="Arial Narrow" w:hAnsi="Arial Narrow"/>
          <w:sz w:val="20"/>
          <w:szCs w:val="20"/>
        </w:rPr>
      </w:pPr>
      <w:r>
        <w:rPr>
          <w:rFonts w:ascii="Arial Narrow" w:hAnsi="Arial Narrow"/>
          <w:sz w:val="20"/>
          <w:szCs w:val="20"/>
        </w:rPr>
        <w:t>Μην προκαλείτε εμετό, ξεπλύνετε το στόμα με νερό, δώστε άφθονο νερό να πιείτε. Ζητήστε ιατρική βοήθεια ή επικοινωνήστε με το Κέντρο Τοξικολογικών Πληροφοριών.</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4.2 Τα πιο σημαντικά οξεία και καθυστερημένα συμπτώματα και επιδράσεις</w:t>
      </w:r>
    </w:p>
    <w:p>
      <w:pPr>
        <w:pStyle w:val="Normal"/>
        <w:spacing w:lineRule="auto" w:line="240" w:before="0" w:after="0"/>
        <w:rPr>
          <w:rFonts w:ascii="Arial Narrow" w:hAnsi="Arial Narrow"/>
          <w:i/>
          <w:i/>
          <w:sz w:val="20"/>
          <w:szCs w:val="20"/>
        </w:rPr>
      </w:pPr>
      <w:r>
        <w:rPr>
          <w:rFonts w:ascii="Arial Narrow" w:hAnsi="Arial Narrow"/>
          <w:i/>
          <w:sz w:val="20"/>
          <w:szCs w:val="20"/>
        </w:rPr>
        <w:t>(επιδράσεις που μπορούν να θεωρηθούν λόγω της σύνθεσης του μείγματος)</w:t>
      </w:r>
    </w:p>
    <w:p>
      <w:pPr>
        <w:pStyle w:val="Normal"/>
        <w:spacing w:lineRule="auto" w:line="240" w:before="0" w:after="0"/>
        <w:rPr>
          <w:rFonts w:ascii="Arial Narrow" w:hAnsi="Arial Narrow"/>
          <w:i/>
          <w:i/>
          <w:sz w:val="20"/>
          <w:szCs w:val="20"/>
        </w:rPr>
      </w:pPr>
      <w:r>
        <w:rPr>
          <w:rFonts w:ascii="Arial Narrow" w:hAnsi="Arial Narrow"/>
          <w:i/>
          <w:sz w:val="20"/>
          <w:szCs w:val="20"/>
        </w:rPr>
      </w:r>
    </w:p>
    <w:p>
      <w:pPr>
        <w:pStyle w:val="Normal"/>
        <w:spacing w:lineRule="auto" w:line="240" w:before="0" w:after="0"/>
        <w:rPr>
          <w:rFonts w:ascii="Arial Narrow" w:hAnsi="Arial Narrow"/>
          <w:i/>
          <w:i/>
          <w:sz w:val="20"/>
          <w:szCs w:val="20"/>
        </w:rPr>
      </w:pPr>
      <w:r>
        <w:rPr>
          <w:rFonts w:ascii="Arial Narrow" w:hAnsi="Arial Narrow"/>
          <w:i/>
          <w:sz w:val="20"/>
          <w:szCs w:val="20"/>
        </w:rPr>
        <w:t>Επαφή με το δέρμα: Το μείγμα τσιμέντου μπορεί να έχει ερεθιστικά αποτελέσματα στο δέρμα μετά από παρατεταμένη επαφή (σε υγρό δέρμα, π.χ. όταν ιδρώνει ή βρέχει το δέρμα) ή μπορεί να προκαλέσει δερματίτιδα μετά από επανειλημμένη επαφή. Η παρατεταμένη επαφή του δέρματος με το υγρό μείγμα μπορεί να προκαλέσει σοβαρά εγκαύματα (χαρακτική), τα οποία αρχικά εξελίσσονται ανώδυνα.</w:t>
      </w:r>
    </w:p>
    <w:p>
      <w:pPr>
        <w:pStyle w:val="Normal"/>
        <w:spacing w:lineRule="auto" w:line="240" w:before="0" w:after="0"/>
        <w:rPr>
          <w:rFonts w:ascii="Arial Narrow" w:hAnsi="Arial Narrow"/>
          <w:i/>
          <w:i/>
          <w:sz w:val="20"/>
          <w:szCs w:val="20"/>
        </w:rPr>
      </w:pPr>
      <w:r>
        <w:rPr>
          <w:rFonts w:ascii="Arial Narrow" w:hAnsi="Arial Narrow"/>
          <w:i/>
          <w:sz w:val="20"/>
          <w:szCs w:val="20"/>
        </w:rPr>
        <w:t>Επαφή με τα μάτια: Η επαφή με τα μάτια με μείγμα τσιμέντου μπορεί να προκαλέσει σοβαρή και δυνητικά μη αναστρέψιμη βλάβη στα μάτια.</w:t>
      </w:r>
    </w:p>
    <w:p>
      <w:pPr>
        <w:pStyle w:val="Normal"/>
        <w:spacing w:lineRule="auto" w:line="240" w:before="0" w:after="0"/>
        <w:rPr>
          <w:rFonts w:ascii="Arial Narrow" w:hAnsi="Arial Narrow"/>
          <w:i/>
          <w:i/>
          <w:sz w:val="20"/>
          <w:szCs w:val="20"/>
        </w:rPr>
      </w:pPr>
      <w:r>
        <w:rPr>
          <w:rFonts w:ascii="Arial Narrow" w:hAnsi="Arial Narrow"/>
          <w:i/>
          <w:sz w:val="20"/>
          <w:szCs w:val="20"/>
        </w:rPr>
        <w:t>Εισπνοή: Η μακροχρόνια ή επαναλαμβανόμενη εισπνοή αυξάνει τον κίνδυνο εμφάνισης πνευμονικών παθήσεων.</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4.3. Ένδειξη οποιασδήποτε άμεσης ιατρικής φροντίδας και ειδικής θεραπείας</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Πάρτε μαζί σας το φύλλο ασφαλείας όταν επισκέπτεστε τον γιατρό.</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ΕΝΟΤΗΤΑ 5. Προφυλάξεις κατά της πυρκαγιάς</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5.1. Πυροσβεστήρας</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pPr>
      <w:r>
        <w:rPr>
          <w:rFonts w:ascii="Arial Narrow" w:hAnsi="Arial Narrow"/>
          <w:b/>
          <w:sz w:val="20"/>
          <w:szCs w:val="20"/>
        </w:rPr>
        <w:t>Κατάλληλα πυροσβεστικά μέσα:</w:t>
      </w:r>
      <w:r>
        <w:rPr/>
        <w:t xml:space="preserve"> </w:t>
      </w:r>
      <w:r>
        <w:rPr>
          <w:rFonts w:ascii="Arial Narrow" w:hAnsi="Arial Narrow"/>
          <w:sz w:val="20"/>
          <w:szCs w:val="20"/>
        </w:rPr>
        <w:t>Το προϊόν δεν είναι εύφλεκτο. Για την κατάσβεση των γύρω πυρκαγιών, επιλέξτε ένα πυροσβεστικό μέσο με προσοχή στο περιβάλλον.</w:t>
      </w:r>
    </w:p>
    <w:p>
      <w:pPr>
        <w:pStyle w:val="Normal"/>
        <w:spacing w:lineRule="auto" w:line="240" w:before="0" w:after="0"/>
        <w:rPr/>
      </w:pPr>
      <w:r>
        <w:rPr>
          <w:rFonts w:ascii="Arial Narrow" w:hAnsi="Arial Narrow"/>
          <w:b/>
          <w:sz w:val="20"/>
          <w:szCs w:val="20"/>
        </w:rPr>
        <w:t xml:space="preserve">Ακατάλληλα πυροσβεστικά μέσα: </w:t>
      </w:r>
      <w:r>
        <w:rPr/>
        <w:t xml:space="preserve">Πίδακας νερού </w:t>
      </w:r>
      <w:r>
        <w:rPr>
          <w:rFonts w:ascii="Arial Narrow" w:hAnsi="Arial Narrow"/>
          <w:sz w:val="20"/>
          <w:szCs w:val="20"/>
        </w:rPr>
        <w: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5.2. Ειδική ασφάλεια που προκύπτει από την ουσία ή το μείγμα</w:t>
      </w:r>
    </w:p>
    <w:p>
      <w:pPr>
        <w:pStyle w:val="Normal"/>
        <w:spacing w:lineRule="auto" w:line="240" w:before="0" w:after="0"/>
        <w:rPr>
          <w:rFonts w:ascii="Arial Narrow" w:hAnsi="Arial Narrow"/>
          <w:sz w:val="20"/>
          <w:szCs w:val="20"/>
        </w:rPr>
      </w:pPr>
      <w:r>
        <w:rPr>
          <w:rFonts w:ascii="Arial Narrow" w:hAnsi="Arial Narrow"/>
          <w:sz w:val="20"/>
          <w:szCs w:val="20"/>
        </w:rPr>
        <w:t>Δεν είναι γνωστά. Το μείγμα δεν είναι εύφλεκτο ή εκρηκτικό, δεν υποστηρίζει την καύση άλλων υλικών.</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5.3. Συμβουλές για τους πυροσβέστες</w:t>
      </w:r>
    </w:p>
    <w:p>
      <w:pPr>
        <w:pStyle w:val="Normal"/>
        <w:spacing w:lineRule="auto" w:line="240" w:before="0" w:after="0"/>
        <w:rPr>
          <w:rFonts w:ascii="Arial Narrow" w:hAnsi="Arial Narrow"/>
          <w:sz w:val="20"/>
          <w:szCs w:val="20"/>
        </w:rPr>
      </w:pPr>
      <w:r>
        <w:rPr>
          <w:rFonts w:ascii="Arial Narrow" w:hAnsi="Arial Narrow"/>
          <w:sz w:val="20"/>
          <w:szCs w:val="20"/>
        </w:rPr>
        <w:t>Χρησιμοποιήστε αυτόνομη αναπνευστική συσκευή και συνήθως εξοπλισμό πυρόσβεσης (αποφύγετε την επαφή με το δέρμα και τα μάτια). Αποτρέψτε τη διαρροή νερού ή μείγματος πυρόσβεσης σε υπονόμους και υδάτινες οδούς.</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ΕΝΟΤΗΤΑ 6. ΜΕΤΡΑ ΓΙΑ ΤΗΝ ΑΝΤΙΜΕΤΩΠΙΣΗ ΤΥΧΑΙΑΣ ΕΚΛΥΣΗΣ</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6.1 Μέτρα ατομικής προστασίας, προστατευτικός εξοπλισμός και διαδικασίες έκτακτης ανάγκης</w:t>
      </w:r>
    </w:p>
    <w:p>
      <w:pPr>
        <w:pStyle w:val="Normal"/>
        <w:spacing w:lineRule="auto" w:line="240" w:before="0" w:after="0"/>
        <w:rPr>
          <w:rFonts w:ascii="Arial Narrow" w:hAnsi="Arial Narrow"/>
          <w:sz w:val="20"/>
          <w:szCs w:val="20"/>
        </w:rPr>
      </w:pPr>
      <w:r>
        <w:rPr>
          <w:rFonts w:ascii="Arial Narrow" w:hAnsi="Arial Narrow"/>
          <w:sz w:val="20"/>
          <w:szCs w:val="20"/>
        </w:rPr>
        <w:t>Αποτρέψτε τη μετακίνηση ατόμων που δεν εμπλέκονται στην απομάκρυνση των συνεπειών της διαρροής σε μέρη όπου μπορεί να έχουν μολυνθεί από το προϊόν που χύθηκε. Εξασφαλίστε αερισμό χωρίς ρεύματα μέσα στα κτίρια. Κατά τον καθαρισμό, επιλέξτε διαδικασίες που δεν αυξάνουν το σχηματισμό αερολύματος σκόνης (βλ. ενότητα 6.3). Όταν χρησιμοποιούνται υγρές διαδικασίες, ένα ακαθάριστο δάπεδο ή υπόστρωμα μπορεί να γίνει ολισθηρό. Χρησιμοποιήστε τον συνιστώμενο ατομικό προστατευτικό εξοπλισμό όταν εργάζεστε (βλ. ενότητα 8).</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6.2 Μέτρα για την προστασία του περιβάλλοντος</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Αποτρέψτε τη διαρροή και την εξάπλωση του χυμένου υλικού. Εάν είναι δυνατόν, κρατήστε το υλικό στεγνό. Εάν είναι δυνατόν, καλύψτε την περιοχή για να αποφύγετε περιττούς κινδύνους σκόνης. Αποτρέψτε την ανεξέλεγκτη διαρροή σε υδάτινες οδούς και υπονόμους (αύξηση του pH). Οποιαδήποτε μεγάλη διαρροή σε πλωτές οδούς πρέπει να αναφέρεται στην Υπηρεσία Περιβάλλοντος ή σε άλλη αρμόδια αρχή.</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6.3 Μέθοδοι και υλικά για περιορισμό και καθαρισμό</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Συλλέξτε το χυμένο ξηρό υλικό μηχανικά και εάν δεν είναι μολυσμένο, χρησιμοποιήστε το ξανά. Χρησιμοποιήστε μεθόδους στεγνού καθαρισμού, όπως σκούπισμα ή σκούπισμα με ηλεκτρική σκούπα (χρησιμοποιώντας φίλτρα αέρα). Μην χρησιμοποιείτε πεπιεσμένο αέρα.</w:t>
      </w:r>
    </w:p>
    <w:p>
      <w:pPr>
        <w:pStyle w:val="Normal"/>
        <w:spacing w:lineRule="auto" w:line="240" w:before="0" w:after="0"/>
        <w:rPr>
          <w:rFonts w:ascii="Arial Narrow" w:hAnsi="Arial Narrow"/>
          <w:sz w:val="20"/>
          <w:szCs w:val="20"/>
        </w:rPr>
      </w:pPr>
      <w:r>
        <w:rPr>
          <w:rFonts w:ascii="Arial Narrow" w:hAnsi="Arial Narrow"/>
          <w:sz w:val="20"/>
          <w:szCs w:val="20"/>
        </w:rPr>
        <w:t>Είναι επίσης δυνατό να χρησιμοποιήσετε υγρό καθαρισμό (ψεκασμό νερού ή νέφος), να αποτρέψετε την άνοδο της σκόνης, να σκουπίσετε τη σκόνη και να αφαιρέσετε τη λάσπη που προκύπτει. Αφαιρούμε το υγρό μείγμα με τον ίδιο τρόπο. Αφήστε τη λάσπη να στερεοποιηθεί και αφαιρέστε σύμφωνα με την ενότητα 13.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6.4 Παραπομπή σε άλλα μέρη</w:t>
      </w:r>
    </w:p>
    <w:p>
      <w:pPr>
        <w:pStyle w:val="Normal"/>
        <w:spacing w:lineRule="auto" w:line="240" w:before="0" w:after="0"/>
        <w:rPr>
          <w:rFonts w:ascii="Arial Narrow" w:hAnsi="Arial Narrow"/>
          <w:sz w:val="20"/>
          <w:szCs w:val="20"/>
        </w:rPr>
      </w:pPr>
      <w:r>
        <w:rPr>
          <w:rFonts w:ascii="Arial Narrow" w:hAnsi="Arial Narrow"/>
          <w:sz w:val="20"/>
          <w:szCs w:val="20"/>
        </w:rPr>
        <w:t>Δείτε την ενότητα 8 για τον ατομικό προστατευτικό εξοπλισμό.</w:t>
      </w:r>
    </w:p>
    <w:p>
      <w:pPr>
        <w:pStyle w:val="Normal"/>
        <w:spacing w:lineRule="auto" w:line="240" w:before="0" w:after="0"/>
        <w:rPr>
          <w:rFonts w:ascii="Arial Narrow" w:hAnsi="Arial Narrow"/>
          <w:sz w:val="20"/>
          <w:szCs w:val="20"/>
        </w:rPr>
      </w:pPr>
      <w:r>
        <w:rPr>
          <w:rFonts w:ascii="Arial Narrow" w:hAnsi="Arial Narrow"/>
          <w:sz w:val="20"/>
          <w:szCs w:val="20"/>
        </w:rPr>
        <w:t>Δείτε την ενότητα 13 για τη διάθεση απορριμμάτων.</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ΕΝΟΤΗΤΑ 7. ΧΕΙΡΙΣΜΟΣ ΚΑΙ ΑΠΟΘΗΚΕΥΣΗ</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7.1 Προφυλάξεις για ασφαλή χειρισμό</w:t>
      </w:r>
    </w:p>
    <w:p>
      <w:pPr>
        <w:pStyle w:val="Normal"/>
        <w:spacing w:lineRule="auto" w:line="240" w:before="0" w:after="0"/>
        <w:jc w:val="both"/>
        <w:rPr>
          <w:rFonts w:ascii="Arial Narrow" w:hAnsi="Arial Narrow"/>
          <w:sz w:val="20"/>
          <w:szCs w:val="20"/>
        </w:rPr>
      </w:pPr>
      <w:r>
        <w:rPr>
          <w:rFonts w:ascii="Arial Narrow" w:hAnsi="Arial Narrow"/>
          <w:sz w:val="20"/>
          <w:szCs w:val="20"/>
        </w:rPr>
        <w:t>Διαβάστε τις οδηγίες χρήσης. Όταν χειρίζεστε το ξηρό μείγμα, μην εισπνέετε σκόνη, εργάζεστε σε καλά αεριζόμενους χώρους, χρησιμοποιείτε προστατευτικό εξοπλισμό εργασίας κατά της εισπνοής σκόνης (βλ. ενότητα 8). Αποφύγετε την επαφή με τα μάτια και το δέρμα όταν εργάζεστε με ξηρό ή υγρό μείγμα χρησιμοποιώντας ατομικό προστατευτικό εξοπλισμό (βλ. ενότητα 8).</w:t>
      </w:r>
    </w:p>
    <w:p>
      <w:pPr>
        <w:pStyle w:val="Normal"/>
        <w:spacing w:lineRule="auto" w:line="240" w:before="0" w:after="0"/>
        <w:jc w:val="both"/>
        <w:rPr>
          <w:rFonts w:ascii="Arial Narrow" w:hAnsi="Arial Narrow"/>
          <w:sz w:val="20"/>
          <w:szCs w:val="20"/>
        </w:rPr>
      </w:pPr>
      <w:r>
        <w:rPr>
          <w:rFonts w:ascii="Arial Narrow" w:hAnsi="Arial Narrow"/>
          <w:sz w:val="20"/>
          <w:szCs w:val="20"/>
        </w:rPr>
        <w:t>Διατηρείτε καθαρά τα εργαλεία εργασίας σε μέρη όπου έρχονται σε επαφή με τα χέρια σας. Ρούχα εργασίας και προστατευτικός εξοπλισμός εργασίας λερωμένα σε βαθμό που το μείγμα διεισδύει στην επιφάνεια του δέρματος ή εισέρχεται υγρασία στο εσωτερικό του προστατευτικού εξοπλισμού ή του ρουχισμού εργασίας, αντικαταστήστε τα με καθαρά και στεγνά το συντομότερο δυνατό.</w:t>
      </w:r>
    </w:p>
    <w:p>
      <w:pPr>
        <w:pStyle w:val="Normal"/>
        <w:spacing w:lineRule="auto" w:line="240" w:before="0" w:after="0"/>
        <w:jc w:val="both"/>
        <w:rPr>
          <w:rFonts w:ascii="Arial Narrow" w:hAnsi="Arial Narrow"/>
          <w:sz w:val="20"/>
          <w:szCs w:val="20"/>
        </w:rPr>
      </w:pPr>
      <w:r>
        <w:rPr>
          <w:rFonts w:ascii="Arial Narrow" w:hAnsi="Arial Narrow"/>
          <w:sz w:val="20"/>
          <w:szCs w:val="20"/>
        </w:rPr>
        <w:t>Μην τρώτε, πίνετε ή καπνίζετε ενώ εργάζεστε, τηρείτε τα γενικά μέτρα ασφάλειας και υγιεινής για την εργασία με χημικά.</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7.2 Οδηγίες για την ασφαλή αποθήκευση ουσιών και μειγμάτων, συμπεριλαμβανομένων τυχόν ασυμβατοτήτων</w:t>
      </w:r>
    </w:p>
    <w:p>
      <w:pPr>
        <w:pStyle w:val="Normal"/>
        <w:spacing w:lineRule="auto" w:line="240" w:before="0" w:after="0"/>
        <w:jc w:val="both"/>
        <w:rPr>
          <w:rFonts w:ascii="Arial Narrow" w:hAnsi="Arial Narrow"/>
          <w:sz w:val="20"/>
          <w:szCs w:val="20"/>
        </w:rPr>
      </w:pPr>
      <w:r>
        <w:rPr>
          <w:rFonts w:ascii="Arial Narrow" w:hAnsi="Arial Narrow"/>
          <w:sz w:val="20"/>
          <w:szCs w:val="20"/>
        </w:rPr>
        <w:t>Φυλάσσεται στην αρχική κλειστή συσκευασία, σε ξηρό μέρος, προστατεύεται από την υγρασία, χωριστά από τρόφιμα, ποτά και ζωοτροφές. Πιθανή κατάψυξη του προϊόντος δεν θα επηρεάσει τη λειτουργικότητά του. Φυλάσσεται μακριά από παιδιά.</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7.3 Ειδική τελική χρήση / Ειδική τελική χρήση</w:t>
      </w:r>
    </w:p>
    <w:p>
      <w:pPr>
        <w:pStyle w:val="Normal"/>
        <w:spacing w:lineRule="auto" w:line="240" w:before="0" w:after="0"/>
        <w:rPr>
          <w:rFonts w:ascii="Arial Narrow" w:hAnsi="Arial Narrow"/>
          <w:sz w:val="20"/>
          <w:szCs w:val="20"/>
        </w:rPr>
      </w:pPr>
      <w:r>
        <w:rPr>
          <w:rFonts w:ascii="Arial Narrow" w:hAnsi="Arial Narrow"/>
          <w:sz w:val="20"/>
          <w:szCs w:val="20"/>
        </w:rPr>
        <w:t>δεν αναφέρεται</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ΕΝΟΤΗΤΑ 8. ΕΛΕΓΧΟΣ ΤΗΣ ΕΚΘΕΣΗΣ / ΑΤΟΜΙΚΗ ΠΡΟΣΤΑΣΙΑ</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8.1 παράμετροι ελέγχου</w:t>
      </w:r>
    </w:p>
    <w:p>
      <w:pPr>
        <w:pStyle w:val="Normal"/>
        <w:spacing w:lineRule="auto" w:line="240" w:before="0" w:after="0"/>
        <w:jc w:val="both"/>
        <w:rPr/>
      </w:pPr>
      <w:r>
        <w:rPr>
          <w:rFonts w:ascii="Arial Narrow" w:hAnsi="Arial Narrow"/>
          <w:sz w:val="20"/>
          <w:szCs w:val="20"/>
        </w:rPr>
        <w:t xml:space="preserve">Το μείγμα περιέχει ουσίες για τις οποίες ορίζονται οι ακόλουθες υψηλότερες επιτρεπόμενες συγκεντρώσεις στην ατμόσφαιρα εργασίας στη Σλοβακική Δημοκρατία σύμφωνα με τον κυβερνητικό κανονισμό αριθ. 361/2007 Συντ., όπως τροποποιήθηκε </w:t>
      </w:r>
      <w:r>
        <w:rPr>
          <w:rFonts w:ascii="Arial Narrow" w:hAnsi="Arial Narrow"/>
          <w:b/>
          <w:sz w:val="20"/>
          <w:szCs w:val="20"/>
        </w:rPr>
        <w:t>.</w:t>
      </w:r>
    </w:p>
    <w:p>
      <w:pPr>
        <w:pStyle w:val="Normal"/>
        <w:spacing w:lineRule="auto" w:line="240" w:before="0" w:after="0"/>
        <w:rPr>
          <w:rFonts w:ascii="Arial Narrow" w:hAnsi="Arial Narrow"/>
          <w:b/>
          <w:b/>
          <w:sz w:val="20"/>
          <w:szCs w:val="20"/>
        </w:rPr>
      </w:pPr>
      <w:r>
        <w:rPr>
          <w:rFonts w:ascii="Arial Narrow" w:hAnsi="Arial Narrow"/>
          <w:b/>
          <w:sz w:val="20"/>
          <w:szCs w:val="20"/>
        </w:rPr>
      </w:r>
    </w:p>
    <w:tbl>
      <w:tblPr>
        <w:tblW w:w="9355"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855"/>
        <w:gridCol w:w="1887"/>
        <w:gridCol w:w="1871"/>
        <w:gridCol w:w="1871"/>
        <w:gridCol w:w="1871"/>
      </w:tblGrid>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Χημική ονομασία</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Αριθμός CAS</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PELc (mg/m3)</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NPK-P</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σημείωμα</w:t>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Τσιμέντο Πόρτλαντ</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65997-15-1</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Υδροξείδιο του ασβεστίου</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1305-62-0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2</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4</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bl>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Οριακές τιμές έκθεσης στο χώρο εργασίας σύμφωνα με την οδηγία αρ. 2006/15 / ΕΚ - δεν αναφέρεται</w:t>
      </w:r>
    </w:p>
    <w:p>
      <w:pPr>
        <w:pStyle w:val="Normal"/>
        <w:spacing w:lineRule="auto" w:line="240" w:before="0" w:after="0"/>
        <w:rPr>
          <w:rFonts w:ascii="Arial Narrow" w:hAnsi="Arial Narrow"/>
          <w:b/>
          <w:b/>
          <w:sz w:val="20"/>
          <w:szCs w:val="20"/>
        </w:rPr>
      </w:pPr>
      <w:r>
        <w:rPr>
          <w:rFonts w:ascii="Arial Narrow" w:hAnsi="Arial Narrow"/>
          <w:b/>
          <w:sz w:val="20"/>
          <w:szCs w:val="20"/>
        </w:rPr>
        <w:t>Οι οριακές τιμές των δεικτών δοκιμών βιολογικής έκθεσης δεν καθορίζονται στο διάταγμα αριθ. 432/2003 Συντ.</w:t>
      </w:r>
    </w:p>
    <w:p>
      <w:pPr>
        <w:pStyle w:val="Normal"/>
        <w:spacing w:lineRule="auto" w:line="240" w:before="0" w:after="0"/>
        <w:rPr/>
      </w:pPr>
      <w:r>
        <w:rPr>
          <w:rFonts w:ascii="Arial Narrow" w:hAnsi="Arial Narrow"/>
          <w:b/>
          <w:sz w:val="20"/>
          <w:szCs w:val="20"/>
        </w:rPr>
        <w:t xml:space="preserve">Τιμές DNEL και PNEC: </w:t>
      </w:r>
      <w:r>
        <w:rPr>
          <w:rFonts w:ascii="Arial Narrow" w:hAnsi="Arial Narrow"/>
          <w:sz w:val="20"/>
          <w:szCs w:val="20"/>
        </w:rPr>
        <w:t>δεν είναι ακόμη διαθέσιμες</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 Περιορισμός της έκθεσης</w:t>
      </w:r>
    </w:p>
    <w:p>
      <w:pPr>
        <w:pStyle w:val="Normal"/>
        <w:spacing w:lineRule="auto" w:line="240" w:before="0" w:after="0"/>
        <w:jc w:val="both"/>
        <w:rPr>
          <w:rFonts w:ascii="Arial Narrow" w:hAnsi="Arial Narrow"/>
          <w:sz w:val="20"/>
          <w:szCs w:val="20"/>
        </w:rPr>
      </w:pPr>
      <w:r>
        <w:rPr>
          <w:rFonts w:ascii="Arial Narrow" w:hAnsi="Arial Narrow"/>
          <w:sz w:val="20"/>
          <w:szCs w:val="20"/>
        </w:rPr>
        <w:t>Για να περιοριστεί η έκθεση, είναι απαραίτητο να αποφευχθεί ο σχηματισμός σκόνης. Επιπλέον, συνιστάται κατάλληλος προστατευτικός εξοπλισμός. Πρέπει να χρησιμοποιούνται προστατευτικές συσκευές ματιών (π.</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8.2.1 Κατάλληλα τεχνικά μέτρα</w:t>
      </w:r>
    </w:p>
    <w:p>
      <w:pPr>
        <w:pStyle w:val="Normal"/>
        <w:spacing w:lineRule="auto" w:line="240" w:before="0" w:after="0"/>
        <w:rPr>
          <w:rFonts w:ascii="Arial Narrow" w:hAnsi="Arial Narrow"/>
          <w:sz w:val="20"/>
          <w:szCs w:val="20"/>
        </w:rPr>
      </w:pPr>
      <w:r>
        <w:rPr>
          <w:rFonts w:ascii="Arial Narrow" w:hAnsi="Arial Narrow"/>
          <w:sz w:val="20"/>
          <w:szCs w:val="20"/>
        </w:rPr>
        <w:t>Εξασφαλίστε επαρκή αερισμό του χώρου εργασίας. ή αερισμός. Εάν αυτό δεν είναι δυνατό, χρησιμοποιήστε ατομικό προστατευτικό εξοπλισμό για αναπνευστική προστασία. Ο χειρισμός των ξηρών μειγμάτων και ο καθαρισμός του χώρου εργασίας πρέπει να διασφαλίζονται με τεχνικές που δεν αυξάνουν τη συγκέντρωση σκόνης στην ατμόσφαιρα εργασίας. Όταν εργάζεστε με ξηρά μείγματα εκτός κατασκευαστικών αντικειμένων, είναι απαραίτητο, σε περίπτωση ανέμου, ο εργαζόμενος να μετακινείται από το σημείο διαρροής σωματιδίων σκόνης στον αέρα αντίθετα προς την κατεύθυνση της ροής του ανέμου. Σε περίπτωση που υπάρχει πιθανότητα επαφής με τα μάτια κατά το χειρισμό του προϊόντος, συνιστάται να παρέχεται μια πηγή νερού σε κοντινή απόσταση για ένα γρήγορο πλύσιμο των ματιών.</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8.2.2. Μέτρα ατομικής προστασίας, συμπεριλαμβανομένου του ατομικού εξοπλισμού προστασίας</w:t>
      </w:r>
    </w:p>
    <w:p>
      <w:pPr>
        <w:pStyle w:val="Normal"/>
        <w:spacing w:lineRule="auto" w:line="240" w:before="0" w:after="0"/>
        <w:rPr>
          <w:rFonts w:ascii="Arial Narrow" w:hAnsi="Arial Narrow"/>
          <w:b/>
          <w:b/>
          <w:sz w:val="20"/>
          <w:szCs w:val="20"/>
        </w:rPr>
      </w:pPr>
      <w:r>
        <w:rPr>
          <w:rFonts w:ascii="Arial Narrow" w:hAnsi="Arial Narrow"/>
          <w:b/>
          <w:sz w:val="20"/>
          <w:szCs w:val="20"/>
        </w:rPr>
        <w:t>α) Αναπνευστική προστασία</w:t>
      </w:r>
    </w:p>
    <w:p>
      <w:pPr>
        <w:pStyle w:val="Normal"/>
        <w:spacing w:lineRule="auto" w:line="240" w:before="0" w:after="0"/>
        <w:rPr>
          <w:rFonts w:ascii="Arial Narrow" w:hAnsi="Arial Narrow"/>
          <w:sz w:val="20"/>
          <w:szCs w:val="20"/>
        </w:rPr>
      </w:pPr>
      <w:r>
        <w:rPr>
          <w:rFonts w:ascii="Arial Narrow" w:hAnsi="Arial Narrow"/>
          <w:sz w:val="20"/>
          <w:szCs w:val="20"/>
        </w:rPr>
        <w:t>Όταν ανοίγετε τη συσκευασία με το ξηρό μείγμα, όταν το αδειάζετε από τη συσκευασία ή όταν μεταφέρετε το ξηρό μείγμα σε δοχεία εργασίας και στην αρχική φάση όταν προστίθεται νερό στο ξηρό μείγμα, είναι απαραίτητο να χρησιμοποιείτε μάσκα ή αναπνευστήρα με ένα φίλτρο σκόνης με συντελεστή προστασίας τουλάχιστον 10.</w:t>
      </w:r>
    </w:p>
    <w:p>
      <w:pPr>
        <w:pStyle w:val="Normal"/>
        <w:spacing w:lineRule="auto" w:line="240" w:before="0" w:after="0"/>
        <w:rPr>
          <w:rFonts w:ascii="Arial Narrow" w:hAnsi="Arial Narrow"/>
          <w:b/>
          <w:b/>
          <w:sz w:val="20"/>
          <w:szCs w:val="20"/>
        </w:rPr>
      </w:pPr>
      <w:r>
        <w:rPr>
          <w:rFonts w:ascii="Arial Narrow" w:hAnsi="Arial Narrow"/>
          <w:b/>
          <w:sz w:val="20"/>
          <w:szCs w:val="20"/>
        </w:rPr>
        <w:t>β) Προστασία ματιών και προσώπου</w:t>
      </w:r>
    </w:p>
    <w:p>
      <w:pPr>
        <w:pStyle w:val="Normal"/>
        <w:spacing w:lineRule="auto" w:line="240" w:before="0" w:after="0"/>
        <w:jc w:val="both"/>
        <w:rPr>
          <w:rFonts w:ascii="Arial Narrow" w:hAnsi="Arial Narrow"/>
          <w:sz w:val="20"/>
          <w:szCs w:val="20"/>
        </w:rPr>
      </w:pPr>
      <w:r>
        <w:rPr>
          <w:rFonts w:ascii="Arial Narrow" w:hAnsi="Arial Narrow"/>
          <w:sz w:val="20"/>
          <w:szCs w:val="20"/>
        </w:rPr>
        <w:t>Εάν δεν χρησιμοποιείται προστατευτική μάσκα για ολόκληρο το πρόσωπο όταν εργάζεστε με το ξηρό μείγμα, θα πρέπει να χρησιμοποιούνται σφιχτά προστατευτικά γυαλιά για να αποτρέπεται η είσοδος σωματιδίων σκόνης στα μάτια. Η χρήση προστατευτικών γυαλιών απαιτείται επίσης κατά το χειρισμό υγρού κονιάματος ή κόλλας, όπου υπάρχει κίνδυνος πιτσιλίσματος του υλικού. Ειδικά κατά τη ρίψη ή την εφαρμογή κονιάματος πάνω από το επίπεδο της κεφαλής.</w:t>
      </w:r>
    </w:p>
    <w:p>
      <w:pPr>
        <w:pStyle w:val="Normal"/>
        <w:spacing w:lineRule="auto" w:line="240" w:before="0" w:after="0"/>
        <w:jc w:val="both"/>
        <w:rPr>
          <w:rFonts w:ascii="Arial Narrow" w:hAnsi="Arial Narrow"/>
          <w:b/>
          <w:b/>
          <w:sz w:val="20"/>
          <w:szCs w:val="20"/>
        </w:rPr>
      </w:pPr>
      <w:r>
        <w:rPr>
          <w:rFonts w:ascii="Arial Narrow" w:hAnsi="Arial Narrow"/>
          <w:b/>
          <w:sz w:val="20"/>
          <w:szCs w:val="20"/>
        </w:rPr>
        <w:t>γ) Προστασία του δέρματος</w:t>
      </w:r>
    </w:p>
    <w:p>
      <w:pPr>
        <w:pStyle w:val="Normal"/>
        <w:spacing w:lineRule="auto" w:line="240" w:before="0" w:after="0"/>
        <w:jc w:val="both"/>
        <w:rPr>
          <w:rFonts w:ascii="Arial Narrow" w:hAnsi="Arial Narrow"/>
          <w:sz w:val="20"/>
          <w:szCs w:val="20"/>
        </w:rPr>
      </w:pPr>
      <w:r>
        <w:rPr>
          <w:rFonts w:ascii="Arial Narrow" w:hAnsi="Arial Narrow"/>
          <w:sz w:val="20"/>
          <w:szCs w:val="20"/>
        </w:rPr>
        <w:t>Επειδή τόσο τα ξηρά όσο και τα υγρά μείγματα ερεθίζουν το δέρμα, η έκθεση θα πρέπει να ελαχιστοποιηθεί όσο είναι τεχνικά εφικτό. Η εργασία απαιτεί τη χρήση προστατευτικών γαντιών, τυπική προστατευτική ενδυμασία εργασίας ολόσωμη με σφιχτά μανίκια και παντελόνια, αποτρέποντας την είσοδο σκόνης και φορώντας παπούτσια ανθεκτικά στην καυστική και ανθεκτική στη σκόνη.</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b/>
          <w:sz w:val="20"/>
          <w:szCs w:val="20"/>
        </w:rPr>
        <w:t>8.2.3 Περιορισμός της ρύπανσης του περιβάλλοντος</w:t>
      </w:r>
    </w:p>
    <w:p>
      <w:pPr>
        <w:pStyle w:val="Normal"/>
        <w:spacing w:lineRule="auto" w:line="240" w:before="0" w:after="0"/>
        <w:rPr>
          <w:rFonts w:ascii="Arial Narrow" w:hAnsi="Arial Narrow"/>
          <w:sz w:val="20"/>
          <w:szCs w:val="20"/>
        </w:rPr>
      </w:pPr>
      <w:r>
        <w:rPr>
          <w:rFonts w:ascii="Arial Narrow" w:hAnsi="Arial Narrow"/>
          <w:sz w:val="20"/>
          <w:szCs w:val="20"/>
        </w:rPr>
        <w:t>Βεβαιωθείτε ότι η συσκευασία είναι κλειστή κατά την αποθήκευση, το χειρισμό και τη μεταφορά. Ασφαλίστε τους χώρους αποθήκευσης από πιθανή διαρροή του προϊόντος στο περιβάλλον (σε λύματα, νερό και χώμα - βλέπε 6.2 Πιθανή διαρροή του προϊόντος Μην ξεπλένετε σε υπονόμους ή υδάτινες οδούς). Το pH του μολυσμένου νερού από το προϊόν, το οποίο μπορεί να ρέει στο αποχετευτικό σύστημα σε μεγάλες ποσότητες, δεν πρέπει να υπερβαίνει το 9.</w:t>
      </w:r>
    </w:p>
    <w:p>
      <w:pPr>
        <w:pStyle w:val="Normal"/>
        <w:spacing w:lineRule="auto" w:line="240" w:before="0" w:after="0"/>
        <w:rPr>
          <w:rFonts w:ascii="Arial Narrow" w:hAnsi="Arial Narrow"/>
          <w:sz w:val="20"/>
          <w:szCs w:val="20"/>
        </w:rPr>
      </w:pPr>
      <w:r>
        <w:rPr>
          <w:rFonts w:ascii="Arial Narrow" w:hAnsi="Arial Narrow"/>
          <w:sz w:val="20"/>
          <w:szCs w:val="20"/>
        </w:rPr>
        <w:t>Εξοπλίστε τον χώρο εργασίας και τις αποθήκες με τα μέσα για την αποκατάσταση μιας τυχαίας διαρροής.</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ΕΝΟΤΗΤΑ 9. ΦΥΣΙΚΕΣ ΚΑΙ ΧΗΜΙΚΕΣ ΙΔΙΟΤΗΤΕΣ</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Φυσική κατάσταση: </w:t>
        <w:tab/>
        <w:tab/>
        <w:tab/>
        <w:t>χαλαρό στερεό, σκόνη</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Χρώμα: </w:t>
        <w:tab/>
        <w:tab/>
        <w:tab/>
        <w:tab/>
        <w:t>γκρι και λευκό</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Οσμή: </w:t>
        <w:tab/>
        <w:tab/>
        <w:tab/>
        <w:tab/>
        <w:t>άοσμο</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Τιμή pH: </w:t>
        <w:tab/>
        <w:tab/>
        <w:tab/>
        <w:t>άγνωστη</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Σημείο τήξης / σημείο πήξης </w:t>
        <w:tab/>
        <w:tab/>
        <w:t>δεν είναι γνωστό</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Σημείο βρασμού: </w:t>
        <w:tab/>
        <w:tab/>
        <w:tab/>
        <w:tab/>
        <w:t>άγνωστο</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Σημείο ανάφλεξης: </w:t>
        <w:tab/>
        <w:tab/>
        <w:tab/>
        <w:t>άγνωστο</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Ταχύτητα εξάτμισης: </w:t>
        <w:tab/>
        <w:tab/>
        <w:tab/>
        <w:t>άγνωστη</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Αναφλεξιμότητα: </w:t>
        <w:tab/>
        <w:tab/>
        <w:tab/>
        <w:tab/>
        <w:t>άγνωστη</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Εκρηκτικές ιδιότητες: </w:t>
        <w:tab/>
        <w:tab/>
        <w:tab/>
        <w:t>μη εκρηκτικό, ανώτερο όριο - άγνωστο, κάτω όριο - άγνωστο</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Οξειδωτικές ιδιότητες: </w:t>
        <w:tab/>
        <w:tab/>
        <w:tab/>
        <w:t>άγνωστες</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Τάση ατμών: </w:t>
        <w:tab/>
        <w:tab/>
        <w:tab/>
        <w:tab/>
        <w:t>άγνωστη</w:t>
      </w:r>
    </w:p>
    <w:p>
      <w:pPr>
        <w:pStyle w:val="Normal"/>
        <w:spacing w:lineRule="auto" w:line="240" w:before="0" w:after="0"/>
        <w:ind w:left="567" w:hanging="0"/>
        <w:rPr/>
      </w:pPr>
      <w:r>
        <w:rPr>
          <w:rFonts w:ascii="Arial Narrow" w:hAnsi="Arial Narrow"/>
          <w:sz w:val="20"/>
          <w:szCs w:val="20"/>
        </w:rPr>
        <w:t xml:space="preserve">Σχετική πυκνότητα (στους 18 </w:t>
      </w:r>
      <w:r>
        <w:rPr>
          <w:rFonts w:ascii="Arial Narrow" w:hAnsi="Arial Narrow"/>
          <w:sz w:val="20"/>
          <w:szCs w:val="20"/>
          <w:vertAlign w:val="superscript"/>
        </w:rPr>
        <w:t xml:space="preserve">o </w:t>
      </w:r>
      <w:r>
        <w:rPr>
          <w:rFonts w:ascii="Arial Narrow" w:hAnsi="Arial Narrow"/>
          <w:sz w:val="20"/>
          <w:szCs w:val="20"/>
        </w:rPr>
        <w:t xml:space="preserve">C): </w:t>
        <w:tab/>
        <w:tab/>
        <w:t>άγνωστη</w:t>
      </w:r>
    </w:p>
    <w:p>
      <w:pPr>
        <w:pStyle w:val="Normal"/>
        <w:spacing w:lineRule="auto" w:line="240" w:before="0" w:after="0"/>
        <w:ind w:left="567" w:hanging="0"/>
        <w:rPr/>
      </w:pPr>
      <w:r>
        <w:rPr>
          <w:rFonts w:ascii="Arial Narrow" w:hAnsi="Arial Narrow"/>
          <w:sz w:val="20"/>
          <w:szCs w:val="20"/>
        </w:rPr>
        <w:t xml:space="preserve">Διαλυτότητα στο νερό (στους 18 </w:t>
      </w:r>
      <w:r>
        <w:rPr>
          <w:rFonts w:ascii="Arial Narrow" w:hAnsi="Arial Narrow"/>
          <w:sz w:val="20"/>
          <w:szCs w:val="20"/>
          <w:vertAlign w:val="superscript"/>
        </w:rPr>
        <w:t xml:space="preserve">o </w:t>
      </w:r>
      <w:r>
        <w:rPr>
          <w:rFonts w:ascii="Arial Narrow" w:hAnsi="Arial Narrow"/>
          <w:sz w:val="20"/>
          <w:szCs w:val="20"/>
        </w:rPr>
        <w:t xml:space="preserve">C): </w:t>
        <w:tab/>
        <w:t>Ελαφρώς διαλυτό στο νερό</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Λιποδιαλυτότητα: </w:t>
        <w:tab/>
        <w:tab/>
        <w:t>άγνωστη</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Συντελεστής κατανομής n-οκτανόλη/νερό: </w:t>
        <w:tab/>
        <w:t>άγνωστος</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Ιξώδες: </w:t>
        <w:tab/>
        <w:tab/>
        <w:tab/>
        <w:tab/>
        <w:t>άγνωστο</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Πυκνότητα ατμών: </w:t>
        <w:tab/>
        <w:tab/>
        <w:tab/>
        <w:t>άγνωστη</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Ταχύτητα εξάτμισης: </w:t>
        <w:tab/>
        <w:tab/>
        <w:t>άγνωστη</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ΕΝΟΤΗΤΑ 10. ΣΤΑΘΕΡΟΤΗΤΑ ΚΑΙ ΑΝΤΙΔΡΑΣΙΜΟΤΗΤΑ</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10.1 Δραστικότητα</w:t>
      </w:r>
    </w:p>
    <w:p>
      <w:pPr>
        <w:pStyle w:val="Normal"/>
        <w:spacing w:lineRule="auto" w:line="240" w:before="0" w:after="0"/>
        <w:rPr>
          <w:rFonts w:ascii="Arial Narrow" w:hAnsi="Arial Narrow"/>
          <w:sz w:val="20"/>
          <w:szCs w:val="20"/>
        </w:rPr>
      </w:pPr>
      <w:r>
        <w:rPr>
          <w:rFonts w:ascii="Arial Narrow" w:hAnsi="Arial Narrow"/>
          <w:sz w:val="20"/>
          <w:szCs w:val="20"/>
        </w:rPr>
        <w:t>Όταν αναμιγνύεται με νερό, σχηματίζεται ένα πολύ αλκαλικό μείγμα, το οποίο σταδιακά σκληραίνει. Αφού σκληρύνει ολόκληρο το μείγμα, σχηματίζεται μια σταθερή μάζα.</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10.2 Χημική σταθερότητα</w:t>
      </w:r>
    </w:p>
    <w:p>
      <w:pPr>
        <w:pStyle w:val="Normal"/>
        <w:spacing w:lineRule="auto" w:line="240" w:before="0" w:after="0"/>
        <w:jc w:val="both"/>
        <w:rPr>
          <w:rFonts w:ascii="Arial Narrow" w:hAnsi="Arial Narrow"/>
          <w:sz w:val="20"/>
          <w:szCs w:val="20"/>
        </w:rPr>
      </w:pPr>
      <w:r>
        <w:rPr>
          <w:rFonts w:ascii="Arial Narrow" w:hAnsi="Arial Narrow"/>
          <w:sz w:val="20"/>
          <w:szCs w:val="20"/>
        </w:rPr>
        <w:t>Υπό κανονική χρήση, το προϊόν είναι σταθερό όταν αποθηκεύεται και χειρίζεται όπως συνταγογραφείται. Προστατέψτε το μείγμα από τις επιπτώσεις της υγρασίας του νερού και του αέρα. Η αποσύνθεση δεν συμβαίνει. Διατηρήστε το προϊόν στεγνό. Είναι απαραίτητο να αποκλειστεί η επαφή με μη συμβατά υλικά.</w:t>
      </w:r>
    </w:p>
    <w:p>
      <w:pPr>
        <w:pStyle w:val="Normal"/>
        <w:spacing w:lineRule="auto" w:line="240" w:before="0" w:after="0"/>
        <w:jc w:val="both"/>
        <w:rPr>
          <w:rFonts w:ascii="Arial Narrow" w:hAnsi="Arial Narrow"/>
          <w:sz w:val="20"/>
          <w:szCs w:val="20"/>
        </w:rPr>
      </w:pPr>
      <w:r>
        <w:rPr>
          <w:rFonts w:ascii="Arial Narrow" w:hAnsi="Arial Narrow"/>
          <w:sz w:val="20"/>
          <w:szCs w:val="20"/>
        </w:rPr>
        <w:t>Το υγρό μείγμα είναι αλκαλικό/αλκαλικό και αντιδρά με οξέα, άλατα αμμωνίου, αλουμίνιο ή άλλα βασικά μέταλλα. Το τσιμέντο Portland διαλύεται σε υδροφθορικό οξύ για να σχηματίσει καυστικό αέριο τετραφθοριούχου πυριτίου. Τα τσιμέντα Portland αντιδρούν με το νερό για να σχηματίσουν πυριτικά άλατα και υδροξείδιο του ασβεστίου. Τα πυριτικά στα τσιμέντα αντιδρούν με ισχυρούς οξειδωτικούς παράγοντες όπως το φθόριο, το φθόριο βόριο, το φθόριο χλώριο, το φθόριο μαγγάνιο και το διφθοριούχο οξυγόνο.</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10.3 Πιθανότητα επικίνδυνων αντιδράσεων</w:t>
      </w:r>
    </w:p>
    <w:p>
      <w:pPr>
        <w:pStyle w:val="Normal"/>
        <w:spacing w:lineRule="auto" w:line="240" w:before="0" w:after="0"/>
        <w:rPr>
          <w:rFonts w:ascii="Arial Narrow" w:hAnsi="Arial Narrow"/>
          <w:color w:val="000000"/>
          <w:sz w:val="20"/>
          <w:szCs w:val="20"/>
          <w:lang w:eastAsia="cs-CZ"/>
        </w:rPr>
      </w:pPr>
      <w:r>
        <w:rPr>
          <w:rFonts w:ascii="Arial Narrow" w:hAnsi="Arial Narrow"/>
          <w:color w:val="000000"/>
          <w:sz w:val="20"/>
          <w:szCs w:val="20"/>
          <w:lang w:eastAsia="cs-CZ"/>
        </w:rPr>
        <w:t>Θα πρέπει να αποφεύγεται η ανεξέλεγκτη χρήση σκόνης αλουμινίου, όταν αντιδρά με τσιμέντο και υδροξείδιο του ασβεστίου, σχηματίζεται / εκλύεται υδρογόνο. Το υδροξείδιο του ασβεστίου αντιδρά εξώθερμα με οξέα. Μετά από θέρμανση πάνω από 580 ° C, το υδροξείδιο του ασβεστίου αποσυντίθεται για να σχηματίσει οξείδιο του ασβεστίου (CaO) και νερό (H2O): Ca (OH) 2 -&gt; CaO + H2O. Το οξείδιο του ασβεστίου αντιδρά με το νερό και παράγει θερμότητα. Αυτό μπορεί να είναι επικίνδυνο για εύφλεκτα υλικά.</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10.4 Συνθήκες προς αποφυγήν:</w:t>
      </w:r>
    </w:p>
    <w:p>
      <w:pPr>
        <w:pStyle w:val="Normal"/>
        <w:spacing w:lineRule="auto" w:line="240" w:before="0" w:after="0"/>
        <w:rPr>
          <w:rFonts w:ascii="Arial Narrow" w:hAnsi="Arial Narrow"/>
          <w:sz w:val="20"/>
          <w:szCs w:val="20"/>
        </w:rPr>
      </w:pPr>
      <w:r>
        <w:rPr>
          <w:rFonts w:ascii="Arial Narrow" w:hAnsi="Arial Narrow"/>
          <w:sz w:val="20"/>
          <w:szCs w:val="20"/>
        </w:rPr>
        <w:t>Κατά τη διάρκεια της αποθήκευσης, ελαχιστοποιήστε την έκθεση στον αέρα και την υγρασία, η οποία μπορεί να προκαλέσει απώλεια ποιότητας του προϊόντος (συσσωματώματα)</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10.5 Μη συμβατά υλικά</w:t>
      </w:r>
    </w:p>
    <w:p>
      <w:pPr>
        <w:pStyle w:val="Normal"/>
        <w:spacing w:lineRule="auto" w:line="240" w:before="0" w:after="0"/>
        <w:rPr>
          <w:rFonts w:ascii="Arial Narrow" w:hAnsi="Arial Narrow"/>
          <w:sz w:val="20"/>
          <w:szCs w:val="20"/>
        </w:rPr>
      </w:pPr>
      <w:r>
        <w:rPr>
          <w:rFonts w:ascii="Arial Narrow" w:hAnsi="Arial Narrow"/>
          <w:sz w:val="20"/>
          <w:szCs w:val="20"/>
        </w:rPr>
        <w:t>Οξέα, άλατα αμμωνίου, αλουμίνιο ή άλλα βασικά μέταλλα.</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 xml:space="preserve">10.6 Επικίνδυνα προϊόντα αποσύνθεσης: </w:t>
      </w:r>
      <w:r>
        <w:rPr>
          <w:rFonts w:ascii="Arial Narrow" w:hAnsi="Arial Narrow"/>
          <w:sz w:val="20"/>
          <w:szCs w:val="20"/>
        </w:rPr>
        <w:t>απορρίπτονται</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ΕΝΟΤΗΤΑ 11. ΤΟΞΙΚΟΛΟΓΙΚΕΣ ΠΛΗΡΟΦΟΡΙΕΣ</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11.1. Πληροφορίες για τις τοξικολογικές επιπτώσεις:</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Ανθρώπινη εμπειρία:</w:t>
      </w:r>
    </w:p>
    <w:p>
      <w:pPr>
        <w:pStyle w:val="Normal"/>
        <w:spacing w:lineRule="auto" w:line="240" w:before="0" w:after="0"/>
        <w:rPr>
          <w:rFonts w:ascii="Arial Narrow" w:hAnsi="Arial Narrow"/>
          <w:sz w:val="20"/>
          <w:szCs w:val="20"/>
        </w:rPr>
      </w:pPr>
      <w:r>
        <w:rPr>
          <w:rFonts w:ascii="Arial Narrow" w:hAnsi="Arial Narrow"/>
          <w:sz w:val="20"/>
          <w:szCs w:val="20"/>
        </w:rPr>
        <w:t>Ανακατεύοντας το μείγμα με νερό ή με την υγρασία, σχηματίζεται ένα έντονα αλκαλικό μείγμα με ερεθιστικά αποτελέσματα. Το προϊόν σε μορφή σκόνης και όταν αναμιγνύεται με νερό ερεθίζει τους επιπεφυκότες και το δέρμα. Η σκόνη μπορεί να προκαλέσει ερεθισμό του αναπνευστικού συστήματος.</w:t>
      </w:r>
    </w:p>
    <w:p>
      <w:pPr>
        <w:pStyle w:val="Normal"/>
        <w:spacing w:lineRule="auto" w:line="240" w:before="0" w:after="0"/>
        <w:rPr>
          <w:rFonts w:ascii="Arial Narrow" w:hAnsi="Arial Narrow"/>
          <w:sz w:val="20"/>
          <w:szCs w:val="20"/>
        </w:rPr>
      </w:pPr>
      <w:r>
        <w:rPr>
          <w:rFonts w:ascii="Arial Narrow" w:hAnsi="Arial Narrow"/>
          <w:sz w:val="20"/>
          <w:szCs w:val="20"/>
        </w:rPr>
        <w:t>Υψηλές συγκεντρώσεις σκόνης ερεθίζουν τα αναπνευστικά όργανα (βήχας, φτέρνισμα, δύσπνοια).</w:t>
      </w:r>
    </w:p>
    <w:p>
      <w:pPr>
        <w:pStyle w:val="Normal"/>
        <w:spacing w:lineRule="auto" w:line="240" w:before="0" w:after="0"/>
        <w:rPr>
          <w:rFonts w:ascii="Arial Narrow" w:hAnsi="Arial Narrow"/>
          <w:sz w:val="20"/>
          <w:szCs w:val="20"/>
        </w:rPr>
      </w:pPr>
      <w:r>
        <w:rPr>
          <w:rFonts w:ascii="Arial Narrow" w:hAnsi="Arial Narrow"/>
          <w:sz w:val="20"/>
          <w:szCs w:val="20"/>
        </w:rPr>
        <w:t>Σε επαφή με τα μάτια, το μείγμα έχει ερεθιστικά αποτελέσματα, σε περίπτωση μαζικής παρέμβασης ή ανεπαρκούς θεραπείας (απαιτείται άμεση άρδευση των ματιών για αρκετά λεπτά) μπορεί να εμφανιστεί φλεγμονή των ματιών μέχρι χημικά εγκαύματα, τα οποία μπορεί να οδηγήσουν σε μόνιμη οφθαλμική βλάβη (τύφλωση) .</w:t>
      </w:r>
    </w:p>
    <w:p>
      <w:pPr>
        <w:pStyle w:val="Normal"/>
        <w:spacing w:lineRule="auto" w:line="240" w:before="0" w:after="0"/>
        <w:rPr>
          <w:rFonts w:ascii="Arial Narrow" w:hAnsi="Arial Narrow"/>
          <w:sz w:val="20"/>
          <w:szCs w:val="20"/>
        </w:rPr>
      </w:pPr>
      <w:r>
        <w:rPr>
          <w:rFonts w:ascii="Arial Narrow" w:hAnsi="Arial Narrow"/>
          <w:sz w:val="20"/>
          <w:szCs w:val="20"/>
        </w:rPr>
        <w:t>Η επανειλημμένη επαφή του κυρίως υγρού μείγματος με απροστάτευτο δέρμα μπορεί να προκαλέσει ερεθισμό του δέρματος (ερεθιστική δερματίτιδα εξ επαφής). Η δερματίτιδα εκδηλώνεται με κνησμό του φλεγμονώδους δέρματος. Το δέρμα φαίνεται κόκκινο, φολιδωτό και σκασμένο.</w:t>
      </w:r>
    </w:p>
    <w:p>
      <w:pPr>
        <w:pStyle w:val="Normal"/>
        <w:spacing w:lineRule="auto" w:line="240" w:before="0" w:after="0"/>
        <w:rPr>
          <w:rFonts w:ascii="Arial Narrow" w:hAnsi="Arial Narrow"/>
          <w:sz w:val="20"/>
          <w:szCs w:val="20"/>
        </w:rPr>
      </w:pPr>
      <w:r>
        <w:rPr>
          <w:rFonts w:ascii="Arial Narrow" w:hAnsi="Arial Narrow"/>
          <w:sz w:val="20"/>
          <w:szCs w:val="20"/>
        </w:rPr>
        <w:t>Η ερεθιστική δερματίτιδα εξ επαφής προκαλείται από συνδυασμό των φυσικών ιδιοτήτων του φαρμάκου (υγρασία, υψηλή αλκαλικότητα και τριβή).</w:t>
      </w:r>
    </w:p>
    <w:p>
      <w:pPr>
        <w:pStyle w:val="Normal"/>
        <w:spacing w:lineRule="auto" w:line="240" w:before="0" w:after="0"/>
        <w:rPr>
          <w:rFonts w:ascii="Arial Narrow" w:hAnsi="Arial Narrow"/>
          <w:sz w:val="20"/>
          <w:szCs w:val="20"/>
        </w:rPr>
      </w:pPr>
      <w:r>
        <w:rPr>
          <w:rFonts w:ascii="Arial Narrow" w:hAnsi="Arial Narrow"/>
          <w:sz w:val="20"/>
          <w:szCs w:val="20"/>
        </w:rPr>
        <w:t>Η παρατεταμένη επαφή υγρού μίγματος τσιμέντου/τσιμέντου με το δέρμα με ταυτόχρονη τριβή μπορεί να προκαλέσει σοβαρά εγκαύματα.</w:t>
      </w:r>
    </w:p>
    <w:p>
      <w:pPr>
        <w:pStyle w:val="Normal"/>
        <w:spacing w:lineRule="auto" w:line="240" w:before="0" w:after="0"/>
        <w:rPr>
          <w:rFonts w:ascii="Arial Narrow" w:hAnsi="Arial Narrow"/>
          <w:sz w:val="20"/>
          <w:szCs w:val="20"/>
        </w:rPr>
      </w:pPr>
      <w:r>
        <w:rPr>
          <w:rFonts w:ascii="Arial Narrow" w:hAnsi="Arial Narrow"/>
          <w:sz w:val="20"/>
          <w:szCs w:val="20"/>
        </w:rPr>
        <w:t>Οι συνθήκες υγείας που επιδεινώνονται από την έκθεση Η εισπνοή σκόνης τσιμέντου μπορεί να επιδεινώσει υπάρχουσες αναπνευστικές ασθένειες ή καταστάσεις υγείας όπως εμφύσημα (πρήξιμο των πνευμόνων) ή άσθμα ή υπάρχουσες παθήσεις του δέρματος ή των ματιών.</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11.2. Πληροφορίες για τις τοξικολογικές επιπτώσεις</w:t>
      </w:r>
    </w:p>
    <w:p>
      <w:pPr>
        <w:pStyle w:val="Normal"/>
        <w:spacing w:lineRule="auto" w:line="240" w:before="0" w:after="0"/>
        <w:rPr>
          <w:rFonts w:ascii="Arial Narrow" w:hAnsi="Arial Narrow"/>
          <w:sz w:val="20"/>
          <w:szCs w:val="20"/>
        </w:rPr>
      </w:pPr>
      <w:r>
        <w:rPr>
          <w:rFonts w:ascii="Arial Narrow" w:hAnsi="Arial Narrow"/>
          <w:sz w:val="20"/>
          <w:szCs w:val="20"/>
        </w:rPr>
        <w:t>Οξεία τοξικότητα για συστατικά:</w:t>
      </w:r>
    </w:p>
    <w:p>
      <w:pPr>
        <w:pStyle w:val="Normal"/>
        <w:spacing w:lineRule="auto" w:line="240" w:before="0" w:after="0"/>
        <w:rPr>
          <w:rFonts w:ascii="Arial Narrow" w:hAnsi="Arial Narrow"/>
          <w:sz w:val="20"/>
          <w:szCs w:val="20"/>
        </w:rPr>
      </w:pPr>
      <w:r>
        <w:rPr>
          <w:rFonts w:ascii="Arial Narrow" w:hAnsi="Arial Narrow"/>
          <w:sz w:val="20"/>
          <w:szCs w:val="20"/>
        </w:rPr>
        <w:t>Υδροξείδιο του ασβεστίου, CAS 1305-62-0</w:t>
      </w:r>
    </w:p>
    <w:p>
      <w:pPr>
        <w:pStyle w:val="Normal"/>
        <w:spacing w:lineRule="auto" w:line="240" w:before="0" w:after="0"/>
        <w:rPr>
          <w:rFonts w:ascii="Arial Narrow" w:hAnsi="Arial Narrow"/>
          <w:sz w:val="20"/>
          <w:szCs w:val="20"/>
        </w:rPr>
      </w:pPr>
      <w:r>
        <w:rPr>
          <w:rFonts w:ascii="Arial Narrow" w:hAnsi="Arial Narrow"/>
          <w:sz w:val="20"/>
          <w:szCs w:val="20"/>
        </w:rPr>
        <w:t>Από του στόματος: LD50 &gt; 2000 mg/kg (ΟΟΣΑ 425, αρουραίος)</w:t>
      </w:r>
    </w:p>
    <w:p>
      <w:pPr>
        <w:pStyle w:val="Normal"/>
        <w:spacing w:lineRule="auto" w:line="240" w:before="0" w:after="0"/>
        <w:rPr>
          <w:rFonts w:ascii="Arial Narrow" w:hAnsi="Arial Narrow"/>
          <w:sz w:val="20"/>
          <w:szCs w:val="20"/>
        </w:rPr>
      </w:pPr>
      <w:r>
        <w:rPr>
          <w:rFonts w:ascii="Arial Narrow" w:hAnsi="Arial Narrow"/>
          <w:sz w:val="20"/>
          <w:szCs w:val="20"/>
        </w:rPr>
        <w:t>Δερματικό: LD50 &gt; 2500 mg/kg (ΟΟΣΑ 402, κουνέλι</w:t>
      </w:r>
    </w:p>
    <w:p>
      <w:pPr>
        <w:pStyle w:val="Normal"/>
        <w:spacing w:lineRule="auto" w:line="240" w:before="0" w:after="0"/>
        <w:rPr>
          <w:rFonts w:ascii="Arial Narrow" w:hAnsi="Arial Narrow"/>
          <w:sz w:val="20"/>
          <w:szCs w:val="20"/>
        </w:rPr>
      </w:pPr>
      <w:r>
        <w:rPr>
          <w:rFonts w:ascii="Arial Narrow" w:hAnsi="Arial Narrow"/>
          <w:sz w:val="20"/>
          <w:szCs w:val="20"/>
        </w:rPr>
        <w:t>Εισπνοή: δεν υπάρχουν διαθέσιμα δεδομένα</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Κατά την ταξινόμηση του μείγματος, ελήφθησαν υπόψη η τιμή pH του υγρού μείγματος (11 - 13,5), τα γενικά όρια συγκέντρωσης των συστατικών του μείγματος και πληροφορίες από τα δελτία δεδομένων ασφαλείας των επιμέρους συστατικών με αναφορά στη βιβλιογραφία.</w:t>
      </w:r>
    </w:p>
    <w:p>
      <w:pPr>
        <w:pStyle w:val="Normal"/>
        <w:spacing w:lineRule="auto" w:line="240" w:before="0" w:after="0"/>
        <w:rPr>
          <w:rFonts w:ascii="Arial Narrow" w:hAnsi="Arial Narrow"/>
          <w:sz w:val="20"/>
          <w:szCs w:val="20"/>
        </w:rPr>
      </w:pPr>
      <w:r>
        <w:rPr>
          <w:rFonts w:ascii="Arial Narrow" w:hAnsi="Arial Narrow"/>
          <w:sz w:val="20"/>
          <w:szCs w:val="20"/>
        </w:rPr>
        <w:t>α) οξεία τοξικότητα: με βάση τις ιδιότητες των επιμέρους συστατικών, το μείγμα δεν πληροί αυτήν την ταξινόμηση</w:t>
      </w:r>
    </w:p>
    <w:p>
      <w:pPr>
        <w:pStyle w:val="Normal"/>
        <w:spacing w:lineRule="auto" w:line="240" w:before="0" w:after="0"/>
        <w:rPr>
          <w:rFonts w:ascii="Arial Narrow" w:hAnsi="Arial Narrow"/>
          <w:sz w:val="20"/>
          <w:szCs w:val="20"/>
        </w:rPr>
      </w:pPr>
      <w:r>
        <w:rPr>
          <w:rFonts w:ascii="Arial Narrow" w:hAnsi="Arial Narrow"/>
          <w:sz w:val="20"/>
          <w:szCs w:val="20"/>
        </w:rPr>
        <w:t>β) ερεθισμός: με βάση τις ιδιότητες των επιμέρους συστατικών, το μείγμα ταξινομήθηκε:</w:t>
      </w:r>
    </w:p>
    <w:p>
      <w:pPr>
        <w:pStyle w:val="Normal"/>
        <w:spacing w:lineRule="auto" w:line="240" w:before="0" w:after="0"/>
        <w:rPr>
          <w:rFonts w:ascii="Arial Narrow" w:hAnsi="Arial Narrow"/>
          <w:sz w:val="20"/>
          <w:szCs w:val="20"/>
        </w:rPr>
      </w:pPr>
      <w:r>
        <w:rPr>
          <w:rFonts w:ascii="Arial Narrow" w:hAnsi="Arial Narrow"/>
          <w:sz w:val="20"/>
          <w:szCs w:val="20"/>
        </w:rPr>
        <w:t>Σοβαρή οφθαλμική βλάβη, κατηγορία 1 - Eye Dam. 1 (H318)</w:t>
      </w:r>
    </w:p>
    <w:p>
      <w:pPr>
        <w:pStyle w:val="Normal"/>
        <w:spacing w:lineRule="auto" w:line="240" w:before="0" w:after="0"/>
        <w:rPr>
          <w:rFonts w:ascii="Arial Narrow" w:hAnsi="Arial Narrow"/>
          <w:sz w:val="20"/>
          <w:szCs w:val="20"/>
        </w:rPr>
      </w:pPr>
      <w:r>
        <w:rPr>
          <w:rFonts w:ascii="Arial Narrow" w:hAnsi="Arial Narrow"/>
          <w:sz w:val="20"/>
          <w:szCs w:val="20"/>
        </w:rPr>
        <w:t>Ερεθισμός του δέρματος, κατηγορία 2 - Skin Irrit. 2 (H315)</w:t>
      </w:r>
    </w:p>
    <w:p>
      <w:pPr>
        <w:pStyle w:val="Normal"/>
        <w:spacing w:lineRule="auto" w:line="240" w:before="0" w:after="0"/>
        <w:rPr>
          <w:rFonts w:ascii="Arial Narrow" w:hAnsi="Arial Narrow"/>
          <w:sz w:val="20"/>
          <w:szCs w:val="20"/>
        </w:rPr>
      </w:pPr>
      <w:r>
        <w:rPr>
          <w:rFonts w:ascii="Arial Narrow" w:hAnsi="Arial Narrow"/>
          <w:sz w:val="20"/>
          <w:szCs w:val="20"/>
        </w:rPr>
        <w:t>γ) διαβρωτικότητα: δεν προσδιορίζεται για το μείγμα. με βάση τις ιδιότητες των επιμέρους συστατικών, το μείγμα δεν πληροί αυτήν την ταξινόμηση</w:t>
      </w:r>
    </w:p>
    <w:p>
      <w:pPr>
        <w:pStyle w:val="Normal"/>
        <w:spacing w:lineRule="auto" w:line="240" w:before="0" w:after="0"/>
        <w:rPr>
          <w:rFonts w:ascii="Arial Narrow" w:hAnsi="Arial Narrow"/>
          <w:sz w:val="20"/>
          <w:szCs w:val="20"/>
        </w:rPr>
      </w:pPr>
      <w:r>
        <w:rPr>
          <w:rFonts w:ascii="Arial Narrow" w:hAnsi="Arial Narrow"/>
          <w:sz w:val="20"/>
          <w:szCs w:val="20"/>
        </w:rPr>
        <w:t>δ) ευαισθητοποίηση: δεν έχει προσδιοριστεί για το μείγμα. με βάση τις ιδιότητες των επιμέρους συστατικών, το μείγμα δεν πληροί αυτήν την ταξινόμηση</w:t>
      </w:r>
    </w:p>
    <w:p>
      <w:pPr>
        <w:pStyle w:val="Normal"/>
        <w:spacing w:lineRule="auto" w:line="240" w:before="0" w:after="0"/>
        <w:rPr>
          <w:rFonts w:ascii="Arial Narrow" w:hAnsi="Arial Narrow"/>
          <w:sz w:val="20"/>
          <w:szCs w:val="20"/>
        </w:rPr>
      </w:pPr>
      <w:r>
        <w:rPr>
          <w:rFonts w:ascii="Arial Narrow" w:hAnsi="Arial Narrow"/>
          <w:sz w:val="20"/>
          <w:szCs w:val="20"/>
        </w:rPr>
        <w:t>ε) τοξικότητα επαναλαμβανόμενων δόσεων: δεν προσδιορίζεται για το μείγμα. με βάση τις ιδιότητες των επιμέρους συστατικών, το μείγμα δεν πληροί αυτήν την ταξινόμηση</w:t>
      </w:r>
    </w:p>
    <w:p>
      <w:pPr>
        <w:pStyle w:val="Normal"/>
        <w:spacing w:lineRule="auto" w:line="240" w:before="0" w:after="0"/>
        <w:rPr>
          <w:rFonts w:ascii="Arial Narrow" w:hAnsi="Arial Narrow"/>
          <w:sz w:val="20"/>
          <w:szCs w:val="20"/>
        </w:rPr>
      </w:pPr>
      <w:r>
        <w:rPr>
          <w:rFonts w:ascii="Arial Narrow" w:hAnsi="Arial Narrow"/>
          <w:sz w:val="20"/>
          <w:szCs w:val="20"/>
        </w:rPr>
        <w:t>στ) καρκινογένεση: δεν έχει προσδιοριστεί για το μείγμα. με βάση τις ιδιότητες των επιμέρους συστατικών, το μείγμα δεν πληροί αυτήν την ταξινόμηση</w:t>
      </w:r>
    </w:p>
    <w:p>
      <w:pPr>
        <w:pStyle w:val="Normal"/>
        <w:spacing w:lineRule="auto" w:line="240" w:before="0" w:after="0"/>
        <w:rPr>
          <w:rFonts w:ascii="Arial Narrow" w:hAnsi="Arial Narrow"/>
          <w:sz w:val="20"/>
          <w:szCs w:val="20"/>
        </w:rPr>
      </w:pPr>
      <w:r>
        <w:rPr>
          <w:rFonts w:ascii="Arial Narrow" w:hAnsi="Arial Narrow"/>
          <w:sz w:val="20"/>
          <w:szCs w:val="20"/>
        </w:rPr>
        <w:t>ζ) μεταλλαξιογένεση: δεν προσδιορίζεται για το μείγμα. με βάση τις ιδιότητες των επιμέρους συστατικών, το μείγμα δεν πληροί αυτήν την ταξινόμηση</w:t>
      </w:r>
    </w:p>
    <w:p>
      <w:pPr>
        <w:pStyle w:val="Normal"/>
        <w:spacing w:lineRule="auto" w:line="240" w:before="0" w:after="0"/>
        <w:rPr>
          <w:rFonts w:ascii="Arial Narrow" w:hAnsi="Arial Narrow"/>
          <w:sz w:val="20"/>
          <w:szCs w:val="20"/>
        </w:rPr>
      </w:pPr>
      <w:r>
        <w:rPr>
          <w:rFonts w:ascii="Arial Narrow" w:hAnsi="Arial Narrow"/>
          <w:sz w:val="20"/>
          <w:szCs w:val="20"/>
        </w:rPr>
        <w:t>η) αναπαραγωγική τοξικότητα: δεν προσδιορίζεται για το μείγμα. με βάση τις ιδιότητες των επιμέρους συστατικών, το μείγμα δεν πληροί αυτήν την ταξινόμηση</w:t>
      </w:r>
    </w:p>
    <w:p>
      <w:pPr>
        <w:pStyle w:val="Normal"/>
        <w:spacing w:lineRule="auto" w:line="240" w:before="0" w:after="0"/>
        <w:rPr>
          <w:rFonts w:ascii="Arial Narrow" w:hAnsi="Arial Narrow"/>
          <w:sz w:val="20"/>
          <w:szCs w:val="20"/>
        </w:rPr>
      </w:pPr>
      <w:r>
        <w:rPr>
          <w:rFonts w:ascii="Arial Narrow" w:hAnsi="Arial Narrow"/>
          <w:sz w:val="20"/>
          <w:szCs w:val="20"/>
        </w:rPr>
        <w:t>i) Τοξικότητα για ένα συγκεκριμένο όργανο-στόχο - εφάπαξ έκθεση: με βάση τις ιδιότητες των επιμέρους συστατικών, το μείγμα ταξινομήθηκε:</w:t>
      </w:r>
    </w:p>
    <w:p>
      <w:pPr>
        <w:pStyle w:val="Normal"/>
        <w:spacing w:lineRule="auto" w:line="240" w:before="0" w:after="0"/>
        <w:rPr>
          <w:rFonts w:ascii="Arial Narrow" w:hAnsi="Arial Narrow"/>
          <w:sz w:val="20"/>
          <w:szCs w:val="20"/>
        </w:rPr>
      </w:pPr>
      <w:r>
        <w:rPr>
          <w:rFonts w:ascii="Arial Narrow" w:hAnsi="Arial Narrow"/>
          <w:sz w:val="20"/>
          <w:szCs w:val="20"/>
        </w:rPr>
        <w:t>Ειδική τοξικότητα στα όργανα-στόχους - εφάπαξ έκθεση, ερεθισμός της αναπνευστικής οδού - STOT SE 3 (H335)</w:t>
      </w:r>
    </w:p>
    <w:p>
      <w:pPr>
        <w:pStyle w:val="Normal"/>
        <w:spacing w:lineRule="auto" w:line="240" w:before="0" w:after="0"/>
        <w:rPr>
          <w:rFonts w:ascii="Arial Narrow" w:hAnsi="Arial Narrow"/>
          <w:sz w:val="20"/>
          <w:szCs w:val="20"/>
        </w:rPr>
      </w:pPr>
      <w:r>
        <w:rPr>
          <w:rFonts w:ascii="Arial Narrow" w:hAnsi="Arial Narrow"/>
          <w:sz w:val="20"/>
          <w:szCs w:val="20"/>
        </w:rPr>
        <w:t>ι) Τοξικότητα για ένα συγκεκριμένο όργανο-στόχο - επαναλαμβανόμενη έκθεση: δεν προσδιορίζεται για το μείγμα. με βάση τις ιδιότητες των επιμέρους συστατικών, το μείγμα δεν πληροί αυτήν την ταξινόμηση</w:t>
      </w:r>
    </w:p>
    <w:p>
      <w:pPr>
        <w:pStyle w:val="Normal"/>
        <w:spacing w:lineRule="auto" w:line="240" w:before="0" w:after="0"/>
        <w:rPr>
          <w:rFonts w:ascii="Arial Narrow" w:hAnsi="Arial Narrow"/>
          <w:sz w:val="20"/>
          <w:szCs w:val="20"/>
        </w:rPr>
      </w:pPr>
      <w:r>
        <w:rPr>
          <w:rFonts w:ascii="Arial Narrow" w:hAnsi="Arial Narrow"/>
          <w:sz w:val="20"/>
          <w:szCs w:val="20"/>
        </w:rPr>
        <w:t>ια) Κίνδυνος αναρρόφησης: δεν έχει προσδιοριστεί για το μείγμα. με βάση τις ιδιότητες των επιμέρους συστατικών, το μείγμα δεν πληροί αυτήν την ταξινόμηση</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ΕΝΟΤΗΤΑ 12. ΟΙΚΟΛΟΓΙΚΕΣ ΠΛΗΡΟΦΟΡΙΕΣ</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Η ανάμειξη του προϊόντος με νερό θα αυξήσει την τιμή του pH (11 - 13,5), το μείγμα είναι πολύ αλκαλικό και μπορεί να αποτελέσει βραχυπρόθεσμο κίνδυνο για τους υδρόβιους οργανισμούς. Η τιμή του pH εξαρτάται από τη συγκέντρωση του προϊόντος στο νερό. Η τιμή του pH μειώνεται γρήγορα λόγω της αραίωσης. Μετά τη σκλήρυνση του προϊόντος, την επαφή με το νερό ή την υγρασία του αέρα, το προϊόν δεν ενέχει κίνδυνο για τους υδρόβιους οργανισμούς ακόμη και για μικρό χρονικό διάστημα. Αποτρέψτε τη μόλυνση του εδάφους και την απελευθέρωση σε επιφανειακά ή υπόγεια ύδατα, υπονόμους, υδάτινες οδούς και το περιβάλλον.</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12.1 Τοξικότητα - οξείες και χρόνιες επιδράσεις:</w:t>
      </w:r>
    </w:p>
    <w:p>
      <w:pPr>
        <w:pStyle w:val="Normal"/>
        <w:spacing w:lineRule="auto" w:line="240" w:before="0" w:after="0"/>
        <w:rPr>
          <w:rFonts w:ascii="Arial Narrow" w:hAnsi="Arial Narrow"/>
          <w:sz w:val="20"/>
          <w:szCs w:val="20"/>
        </w:rPr>
      </w:pPr>
      <w:r>
        <w:rPr>
          <w:rFonts w:ascii="Arial Narrow" w:hAnsi="Arial Narrow"/>
          <w:sz w:val="20"/>
          <w:szCs w:val="20"/>
        </w:rPr>
        <w:t>δεν προσδιορίζεται για το μείγμα, λόγω της φύσης των επιμέρους συστατικών, δεν αναμένεται</w:t>
      </w:r>
    </w:p>
    <w:p>
      <w:pPr>
        <w:pStyle w:val="Normal"/>
        <w:spacing w:lineRule="auto" w:line="240" w:before="0" w:after="0"/>
        <w:rPr>
          <w:rFonts w:ascii="Arial Narrow" w:hAnsi="Arial Narrow"/>
          <w:sz w:val="20"/>
          <w:szCs w:val="20"/>
        </w:rPr>
      </w:pPr>
      <w:r>
        <w:rPr>
          <w:rFonts w:ascii="Arial Narrow" w:hAnsi="Arial Narrow"/>
          <w:sz w:val="20"/>
          <w:szCs w:val="20"/>
        </w:rPr>
        <w:t>Υδροξείδιο του ασβεστίου, CAS 1305-62-0</w:t>
      </w:r>
    </w:p>
    <w:p>
      <w:pPr>
        <w:pStyle w:val="Normal"/>
        <w:spacing w:lineRule="auto" w:line="240" w:before="0" w:after="0"/>
        <w:rPr>
          <w:rFonts w:ascii="Arial Narrow" w:hAnsi="Arial Narrow"/>
          <w:sz w:val="20"/>
          <w:szCs w:val="20"/>
        </w:rPr>
      </w:pPr>
      <w:r>
        <w:rPr>
          <w:rFonts w:ascii="Arial Narrow" w:hAnsi="Arial Narrow"/>
          <w:sz w:val="20"/>
          <w:szCs w:val="20"/>
        </w:rPr>
        <w:t>LC50 (96h) για ψάρια γλυκού νερού: 50,6 mg/l</w:t>
      </w:r>
    </w:p>
    <w:p>
      <w:pPr>
        <w:pStyle w:val="Normal"/>
        <w:spacing w:lineRule="auto" w:line="240" w:before="0" w:after="0"/>
        <w:rPr>
          <w:rFonts w:ascii="Arial Narrow" w:hAnsi="Arial Narrow"/>
          <w:sz w:val="20"/>
          <w:szCs w:val="20"/>
        </w:rPr>
      </w:pPr>
      <w:r>
        <w:rPr>
          <w:rFonts w:ascii="Arial Narrow" w:hAnsi="Arial Narrow"/>
          <w:sz w:val="20"/>
          <w:szCs w:val="20"/>
        </w:rPr>
        <w:t>LC50 (96h) για θαλάσσια ψάρια: 457 mg/l</w:t>
      </w:r>
    </w:p>
    <w:p>
      <w:pPr>
        <w:pStyle w:val="Normal"/>
        <w:spacing w:lineRule="auto" w:line="240" w:before="0" w:after="0"/>
        <w:rPr>
          <w:rFonts w:ascii="Arial Narrow" w:hAnsi="Arial Narrow"/>
          <w:sz w:val="20"/>
          <w:szCs w:val="20"/>
        </w:rPr>
      </w:pPr>
      <w:r>
        <w:rPr>
          <w:rFonts w:ascii="Arial Narrow" w:hAnsi="Arial Narrow"/>
          <w:sz w:val="20"/>
          <w:szCs w:val="20"/>
        </w:rPr>
        <w:t>EC50 (48h) για ασπόνδυλα γλυκού νερού: 49,1 mg/l</w:t>
      </w:r>
    </w:p>
    <w:p>
      <w:pPr>
        <w:pStyle w:val="Normal"/>
        <w:spacing w:lineRule="auto" w:line="240" w:before="0" w:after="0"/>
        <w:rPr>
          <w:rFonts w:ascii="Arial Narrow" w:hAnsi="Arial Narrow"/>
          <w:sz w:val="20"/>
          <w:szCs w:val="20"/>
        </w:rPr>
      </w:pPr>
      <w:r>
        <w:rPr>
          <w:rFonts w:ascii="Arial Narrow" w:hAnsi="Arial Narrow"/>
          <w:sz w:val="20"/>
          <w:szCs w:val="20"/>
        </w:rPr>
        <w:t>LC50 (96h) για θαλάσσια ασπόνδυλα: 158 mg/l</w:t>
      </w:r>
    </w:p>
    <w:p>
      <w:pPr>
        <w:pStyle w:val="Normal"/>
        <w:spacing w:lineRule="auto" w:line="240" w:before="0" w:after="0"/>
        <w:rPr>
          <w:rFonts w:ascii="Arial Narrow" w:hAnsi="Arial Narrow"/>
          <w:sz w:val="20"/>
          <w:szCs w:val="20"/>
        </w:rPr>
      </w:pPr>
      <w:r>
        <w:rPr>
          <w:rFonts w:ascii="Arial Narrow" w:hAnsi="Arial Narrow"/>
          <w:sz w:val="20"/>
          <w:szCs w:val="20"/>
        </w:rPr>
        <w:t>EC50 (72h) για φύκια γλυκού νερού: 184,57 mg/l</w:t>
      </w:r>
    </w:p>
    <w:p>
      <w:pPr>
        <w:pStyle w:val="Normal"/>
        <w:spacing w:lineRule="auto" w:line="240" w:before="0" w:after="0"/>
        <w:rPr>
          <w:rFonts w:ascii="Arial Narrow" w:hAnsi="Arial Narrow"/>
          <w:sz w:val="20"/>
          <w:szCs w:val="20"/>
        </w:rPr>
      </w:pPr>
      <w:r>
        <w:rPr>
          <w:rFonts w:ascii="Arial Narrow" w:hAnsi="Arial Narrow"/>
          <w:sz w:val="20"/>
          <w:szCs w:val="20"/>
        </w:rPr>
        <w:t>NOEC (72h) για φύκια: 48 mg/l</w:t>
      </w:r>
    </w:p>
    <w:p>
      <w:pPr>
        <w:pStyle w:val="Normal"/>
        <w:spacing w:lineRule="auto" w:line="240" w:before="0" w:after="0"/>
        <w:rPr>
          <w:rFonts w:ascii="Arial Narrow" w:hAnsi="Arial Narrow"/>
          <w:sz w:val="20"/>
          <w:szCs w:val="20"/>
        </w:rPr>
      </w:pPr>
      <w:r>
        <w:rPr>
          <w:rFonts w:ascii="Arial Narrow" w:hAnsi="Arial Narrow"/>
          <w:sz w:val="20"/>
          <w:szCs w:val="20"/>
        </w:rPr>
        <w:t>NOEC (14d) για θαλάσσια ασπόνδυλα: 32 mg/l</w:t>
      </w:r>
    </w:p>
    <w:p>
      <w:pPr>
        <w:pStyle w:val="Normal"/>
        <w:spacing w:lineRule="auto" w:line="240" w:before="0" w:after="0"/>
        <w:rPr>
          <w:rFonts w:ascii="Arial Narrow" w:hAnsi="Arial Narrow"/>
          <w:sz w:val="20"/>
          <w:szCs w:val="20"/>
        </w:rPr>
      </w:pPr>
      <w:r>
        <w:rPr>
          <w:rFonts w:ascii="Arial Narrow" w:hAnsi="Arial Narrow"/>
          <w:sz w:val="20"/>
          <w:szCs w:val="20"/>
        </w:rPr>
        <w:t>EC10/LC10 ή NOEC για μικροοργανισμούς του εδάφους: 2000 mg/kg ξηρό έδαφος</w:t>
      </w:r>
    </w:p>
    <w:p>
      <w:pPr>
        <w:pStyle w:val="Normal"/>
        <w:spacing w:lineRule="auto" w:line="240" w:before="0" w:after="0"/>
        <w:rPr>
          <w:rFonts w:ascii="Arial Narrow" w:hAnsi="Arial Narrow"/>
          <w:sz w:val="20"/>
          <w:szCs w:val="20"/>
        </w:rPr>
      </w:pPr>
      <w:r>
        <w:rPr>
          <w:rFonts w:ascii="Arial Narrow" w:hAnsi="Arial Narrow"/>
          <w:sz w:val="20"/>
          <w:szCs w:val="20"/>
        </w:rPr>
        <w:t>EC10/LC10 ή NOEC για μικροοργανισμούς του εδάφους: 12000 mg/kg ξηρό έδαφος</w:t>
      </w:r>
    </w:p>
    <w:p>
      <w:pPr>
        <w:pStyle w:val="Normal"/>
        <w:spacing w:lineRule="auto" w:line="240" w:before="0" w:after="0"/>
        <w:rPr>
          <w:rFonts w:ascii="Arial Narrow" w:hAnsi="Arial Narrow"/>
          <w:sz w:val="20"/>
          <w:szCs w:val="20"/>
        </w:rPr>
      </w:pPr>
      <w:r>
        <w:rPr>
          <w:rFonts w:ascii="Arial Narrow" w:hAnsi="Arial Narrow"/>
          <w:sz w:val="20"/>
          <w:szCs w:val="20"/>
        </w:rPr>
        <w:t>NOEC (21d) peo χερσαία φυτά: 1080 mg/kg</w:t>
      </w:r>
    </w:p>
    <w:p>
      <w:pPr>
        <w:pStyle w:val="Normal"/>
        <w:spacing w:lineRule="auto" w:line="240" w:before="0" w:after="0"/>
        <w:rPr>
          <w:rFonts w:ascii="Arial Narrow" w:hAnsi="Arial Narrow"/>
          <w:sz w:val="20"/>
          <w:szCs w:val="20"/>
        </w:rPr>
      </w:pPr>
      <w:r>
        <w:rPr>
          <w:rFonts w:ascii="Arial Narrow" w:hAnsi="Arial Narrow"/>
          <w:sz w:val="20"/>
          <w:szCs w:val="20"/>
        </w:rPr>
        <w:t>Σε υψηλή συγκέντρωση, το υδροξείδιο του ασβεστίου χρησιμοποιείται για την απολύμανση της απόβλητης ιλύος μέσω αύξησης της θερμοκρασίας και του pH.</w:t>
      </w:r>
    </w:p>
    <w:p>
      <w:pPr>
        <w:pStyle w:val="Normal"/>
        <w:spacing w:lineRule="auto" w:line="240" w:before="0" w:after="0"/>
        <w:rPr>
          <w:rFonts w:ascii="Arial Narrow" w:hAnsi="Arial Narrow"/>
          <w:sz w:val="20"/>
          <w:szCs w:val="20"/>
        </w:rPr>
      </w:pPr>
      <w:r>
        <w:rPr>
          <w:rFonts w:ascii="Arial Narrow" w:hAnsi="Arial Narrow"/>
          <w:sz w:val="20"/>
          <w:szCs w:val="20"/>
        </w:rPr>
        <w:t>Οξεία επίδραση μέσω της αλλαγής του pH - αν και το υδροξείδιο του ασβεστίου χρησιμοποιείται για τη ρύθμιση της οξύτητας του νερού, η περιεκτικότητα μπορεί να αυξηθεί κατά περισσότερο από 1 g / l επικίνδυνο για την υδρόβια ζωή. Ένα pH &gt; 12 μειώνεται γρήγορα λόγω αραίωσης και μετατροπής σε ανθρακικό.</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12.2</w:t>
      </w:r>
      <w:r>
        <w:rPr>
          <w:rFonts w:ascii="Arial Narrow" w:hAnsi="Arial Narrow"/>
          <w:sz w:val="20"/>
          <w:szCs w:val="20"/>
        </w:rPr>
        <w:t xml:space="preserve"> </w:t>
      </w:r>
      <w:r>
        <w:rPr>
          <w:rFonts w:ascii="Arial Narrow" w:hAnsi="Arial Narrow"/>
          <w:b/>
          <w:sz w:val="20"/>
          <w:szCs w:val="20"/>
        </w:rPr>
        <w:t xml:space="preserve">Ανθεκτικότητα και ικανότητα αποικοδόμησης: </w:t>
      </w:r>
      <w:r>
        <w:rPr>
          <w:rFonts w:ascii="Arial Narrow" w:hAnsi="Arial Narrow"/>
          <w:sz w:val="20"/>
          <w:szCs w:val="20"/>
        </w:rPr>
        <w:t>δεν προσδιορίζεται για το μείγμα, λόγω της φύσης των μεμονωμένων συστατικών, δεν αναμένεται</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12.3</w:t>
      </w:r>
      <w:r>
        <w:rPr>
          <w:rFonts w:ascii="Arial Narrow" w:hAnsi="Arial Narrow"/>
          <w:sz w:val="20"/>
          <w:szCs w:val="20"/>
        </w:rPr>
        <w:t xml:space="preserve"> </w:t>
      </w:r>
      <w:r>
        <w:rPr>
          <w:rFonts w:ascii="Arial Narrow" w:hAnsi="Arial Narrow"/>
          <w:b/>
          <w:sz w:val="20"/>
          <w:szCs w:val="20"/>
        </w:rPr>
        <w:t>Δυνατότητα βιοσυσσώρευσης:</w:t>
      </w:r>
      <w:r>
        <w:rPr/>
        <w:t xml:space="preserve"> </w:t>
      </w:r>
      <w:r>
        <w:rPr>
          <w:rFonts w:ascii="Arial Narrow" w:hAnsi="Arial Narrow"/>
          <w:sz w:val="20"/>
          <w:szCs w:val="20"/>
        </w:rPr>
        <w:t>δεν προσδιορίζεται για το μείγμα, λόγω της φύσης των επιμέρους συστατικών, δεν αναμένεται</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pPr>
      <w:r>
        <w:rPr>
          <w:rFonts w:ascii="Arial Narrow" w:hAnsi="Arial Narrow"/>
          <w:b/>
          <w:sz w:val="20"/>
          <w:szCs w:val="20"/>
        </w:rPr>
        <w:t>12.4</w:t>
      </w:r>
      <w:r>
        <w:rPr>
          <w:rFonts w:ascii="Arial Narrow" w:hAnsi="Arial Narrow"/>
          <w:sz w:val="20"/>
          <w:szCs w:val="20"/>
        </w:rPr>
        <w:t xml:space="preserve"> </w:t>
      </w:r>
      <w:r>
        <w:rPr>
          <w:rFonts w:ascii="Arial Narrow" w:hAnsi="Arial Narrow"/>
          <w:b/>
          <w:sz w:val="20"/>
          <w:szCs w:val="20"/>
        </w:rPr>
        <w:t>Κινητικότητα στο έδαφος:</w:t>
      </w:r>
      <w:r>
        <w:rPr/>
        <w:t xml:space="preserve"> </w:t>
      </w:r>
      <w:r>
        <w:rPr>
          <w:rFonts w:ascii="Arial Narrow" w:hAnsi="Arial Narrow"/>
          <w:sz w:val="20"/>
          <w:szCs w:val="20"/>
        </w:rPr>
        <w:t>δεν προσδιορίζεται για το μείγμα, λόγω της φύσης των μεμονωμένων συστατικών, δεν αναμένεται. μετά τη σκλήρυνση του προϊόντος με νερό, σχηματίζεται ένα σταθερό στερεό προϊόν. Το υδροξείδιο του ασβεστίου από μόνο του είναι ελάχιστα διαλυτό στο νερό και παρουσιάζει χαμηλή κινητικότητα στα περισσότερα εδάφη. Χρησιμοποιείται, μεταξύ άλλων, και ως λίπασμα.</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12.5</w:t>
      </w:r>
      <w:r>
        <w:rPr>
          <w:rFonts w:ascii="Arial Narrow" w:hAnsi="Arial Narrow"/>
          <w:sz w:val="20"/>
          <w:szCs w:val="20"/>
        </w:rPr>
        <w:t xml:space="preserve"> </w:t>
      </w:r>
      <w:r>
        <w:rPr>
          <w:rFonts w:ascii="Arial Narrow" w:hAnsi="Arial Narrow"/>
          <w:b/>
          <w:sz w:val="20"/>
          <w:szCs w:val="20"/>
        </w:rPr>
        <w:t xml:space="preserve">Αποτελέσματα αξιολόγησης ΑΒΤ και αΑαΒ: </w:t>
      </w:r>
      <w:r>
        <w:rPr>
          <w:rFonts w:ascii="Arial Narrow" w:hAnsi="Arial Narrow"/>
          <w:sz w:val="20"/>
          <w:szCs w:val="20"/>
        </w:rPr>
        <w:t>δεν περιέχει ουσίες ΑΒΤ ή αΑαΒ</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12.6</w:t>
      </w:r>
      <w:r>
        <w:rPr>
          <w:rFonts w:ascii="Arial Narrow" w:hAnsi="Arial Narrow"/>
          <w:sz w:val="20"/>
          <w:szCs w:val="20"/>
        </w:rPr>
        <w:t xml:space="preserve"> </w:t>
      </w:r>
      <w:r>
        <w:rPr>
          <w:rFonts w:ascii="Arial Narrow" w:hAnsi="Arial Narrow"/>
          <w:b/>
          <w:sz w:val="20"/>
          <w:szCs w:val="20"/>
        </w:rPr>
        <w:t xml:space="preserve">Άλλες ανεπιθύμητες ενέργειες: </w:t>
      </w:r>
      <w:r>
        <w:rPr>
          <w:rFonts w:ascii="Arial Narrow" w:hAnsi="Arial Narrow"/>
          <w:sz w:val="20"/>
          <w:szCs w:val="20"/>
        </w:rPr>
        <w:t>δεν υπάρχουν διαθέσιμα δεδομένα</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ΕΝΟΤΗΤΑ 13. ΟΔΗΓΙΕΣ ΑΠΟΡΡΙΨΗΣ</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13.1 Μέθοδοι επεξεργασίας αποβλήτων (υπολείμματα μείγματος και μολυσμένα με νερό μείγματα)</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Κατάλληλες μέθοδοι για την αφαίρεση του μείγματος και της μολυσμένης συσκευασίας Τόσο το μείγμα (υπολείμματα) όσο και η άδεια συσκευασία πρέπει να απορρίπτονται σύμφωνα με την ισχύουσα νομοθεσία ως επικίνδυνα απόβλητα σε μέρος που έχει οριστεί από τον δήμο για τη διάθεση επικίνδυνων αποβλήτων ή να παραδοθεί για διάθεση σε μια επαγγελματικά καταρτισμένη εταιρεία. Τα απόβλητα πρέπει να προστατεύονται από διαρροές στο περιβάλλον κατά τον χειρισμό των απορριμμάτων, συνιστάται η χρήση ατομικού προστατευτικού εξοπλισμού (βλ. 8.2).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Σκόνη: 10 13 06 Στερεοί ρύποι και σκόνη (εκτός από τα απόβλητα που αναφέρονται στους αριθμούς 10 13 12 και 10 13 13)</w:t>
      </w:r>
    </w:p>
    <w:p>
      <w:pPr>
        <w:pStyle w:val="Normal"/>
        <w:spacing w:lineRule="auto" w:line="240" w:before="0" w:after="0"/>
        <w:rPr>
          <w:rFonts w:ascii="Arial Narrow" w:hAnsi="Arial Narrow"/>
          <w:sz w:val="20"/>
          <w:szCs w:val="20"/>
        </w:rPr>
      </w:pPr>
      <w:r>
        <w:rPr>
          <w:rFonts w:ascii="Arial Narrow" w:hAnsi="Arial Narrow"/>
          <w:sz w:val="20"/>
          <w:szCs w:val="20"/>
        </w:rPr>
        <w:t>Μη χρησιμοποιημένο προϊόν:</w:t>
      </w:r>
    </w:p>
    <w:p>
      <w:pPr>
        <w:pStyle w:val="Normal"/>
        <w:spacing w:lineRule="auto" w:line="240" w:before="0" w:after="0"/>
        <w:rPr>
          <w:rFonts w:ascii="Arial Narrow" w:hAnsi="Arial Narrow"/>
          <w:sz w:val="20"/>
          <w:szCs w:val="20"/>
        </w:rPr>
      </w:pPr>
      <w:r>
        <w:rPr>
          <w:rFonts w:ascii="Arial Narrow" w:hAnsi="Arial Narrow"/>
          <w:sz w:val="20"/>
          <w:szCs w:val="20"/>
        </w:rPr>
        <w:t>10 13 11 απόβλητα από σύνθετα υλικά με βάση το τσιμέντο, άλλα από αυτά που αναφέρονται στα 10 13 09 και 10 13 10</w:t>
      </w:r>
    </w:p>
    <w:p>
      <w:pPr>
        <w:pStyle w:val="Normal"/>
        <w:spacing w:lineRule="auto" w:line="240" w:before="0" w:after="0"/>
        <w:rPr>
          <w:rFonts w:ascii="Arial Narrow" w:hAnsi="Arial Narrow"/>
          <w:sz w:val="20"/>
          <w:szCs w:val="20"/>
        </w:rPr>
      </w:pPr>
      <w:r>
        <w:rPr>
          <w:rFonts w:ascii="Arial Narrow" w:hAnsi="Arial Narrow"/>
          <w:sz w:val="20"/>
          <w:szCs w:val="20"/>
        </w:rPr>
        <w:t>10 13 14 Απόβλητα σκυροδέματος και λάσπης σκυροδέματος</w:t>
      </w:r>
    </w:p>
    <w:p>
      <w:pPr>
        <w:pStyle w:val="Normal"/>
        <w:spacing w:lineRule="auto" w:line="240" w:before="0" w:after="0"/>
        <w:rPr>
          <w:rFonts w:ascii="Arial Narrow" w:hAnsi="Arial Narrow"/>
          <w:sz w:val="20"/>
          <w:szCs w:val="20"/>
        </w:rPr>
      </w:pPr>
      <w:r>
        <w:rPr>
          <w:rFonts w:ascii="Arial Narrow" w:hAnsi="Arial Narrow"/>
          <w:sz w:val="20"/>
          <w:szCs w:val="20"/>
        </w:rPr>
        <w:t>Προϊόν μετά από ανάμιξη με νερό (και σκλήρυνση): 17 01 01 Σκυρόδεμα</w:t>
      </w:r>
    </w:p>
    <w:p>
      <w:pPr>
        <w:pStyle w:val="Normal"/>
        <w:spacing w:lineRule="auto" w:line="240" w:before="0" w:after="0"/>
        <w:rPr>
          <w:rFonts w:ascii="Arial Narrow" w:hAnsi="Arial Narrow"/>
          <w:sz w:val="20"/>
          <w:szCs w:val="20"/>
        </w:rPr>
      </w:pPr>
      <w:r>
        <w:rPr>
          <w:rFonts w:ascii="Arial Narrow" w:hAnsi="Arial Narrow"/>
          <w:sz w:val="20"/>
          <w:szCs w:val="20"/>
        </w:rPr>
        <w:t>Συσκευασία: σύμφωνα με τον συγκεκριμένο τύπο συσκευασίας, ομάδα συσκευασίας 15 01 xx (κυρίως 15 01 01 έως 15 01 03)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Νομικές ρυθμίσεις για τα απόβλητα</w:t>
      </w:r>
    </w:p>
    <w:p>
      <w:pPr>
        <w:pStyle w:val="Normal"/>
        <w:spacing w:lineRule="auto" w:line="240" w:before="0" w:after="0"/>
        <w:rPr>
          <w:rFonts w:ascii="Arial Narrow" w:hAnsi="Arial Narrow"/>
          <w:sz w:val="20"/>
          <w:szCs w:val="20"/>
        </w:rPr>
      </w:pPr>
      <w:r>
        <w:rPr>
          <w:rFonts w:ascii="Arial Narrow" w:hAnsi="Arial Narrow"/>
          <w:sz w:val="20"/>
          <w:szCs w:val="20"/>
        </w:rPr>
        <w:t>Πράξη αριθ. 185/2001 Συντ. για τα απόβλητα, όπως τροποποιήθηκε, και τους κανονισμούς εφαρμογής του</w:t>
      </w:r>
    </w:p>
    <w:p>
      <w:pPr>
        <w:pStyle w:val="Normal"/>
        <w:spacing w:lineRule="auto" w:line="240" w:before="0" w:after="0"/>
        <w:rPr>
          <w:rFonts w:ascii="Arial Narrow" w:hAnsi="Arial Narrow"/>
          <w:sz w:val="20"/>
          <w:szCs w:val="20"/>
        </w:rPr>
      </w:pPr>
      <w:r>
        <w:rPr>
          <w:rFonts w:ascii="Arial Narrow" w:hAnsi="Arial Narrow"/>
          <w:sz w:val="20"/>
          <w:szCs w:val="20"/>
        </w:rPr>
        <w:t>Πράξη αριθ. 477/2001 Συντ., επί συσκευασίας, όπως τροποποιήθηκε</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ΕΝΟΤΗΤΑ 14. ΠΡΟΕΤΟΙΜΑΣΤΕ ΠΛΗΡΟΦΟΡΙΕΣ</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Τα προϊόντα δεν εμπίπτουν στην έννοια της § 22, παρ. (1) Νόμος αριθ. 111 / 1994 Συντ. για τις οδικές μεταφορές επικίνδυνων εμπορευμάτων όπως τροποποιήθηκε και δεν υπόκεινται στις διατάξεις της Ευρωπαϊκής Συμφωνίας για την Οδική Μεταφορά Επικίνδυνων Εμπορευμάτων (ADR) ή στις διατάξεις των Κανονισμών για τη Διεθνή Σιδηροδρομική Μεταφορά Επικίνδυνων Εμπορευμάτων (RID).</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p>
    <w:p>
      <w:pPr>
        <w:pStyle w:val="Normal"/>
        <w:spacing w:lineRule="auto" w:line="240" w:before="0" w:after="0"/>
        <w:rPr>
          <w:rFonts w:ascii="Arial Narrow" w:hAnsi="Arial Narrow"/>
          <w:sz w:val="20"/>
          <w:szCs w:val="20"/>
        </w:rPr>
      </w:pPr>
      <w:r>
        <w:rPr>
          <w:rFonts w:ascii="Arial Narrow" w:hAnsi="Arial Narrow"/>
          <w:sz w:val="20"/>
          <w:szCs w:val="20"/>
        </w:rPr>
        <w:t>14.1 Αριθμός ΟΗΕ: δεν ισχύει</w:t>
      </w:r>
    </w:p>
    <w:p>
      <w:pPr>
        <w:pStyle w:val="Normal"/>
        <w:spacing w:lineRule="auto" w:line="240" w:before="0" w:after="0"/>
        <w:rPr>
          <w:rFonts w:ascii="Arial Narrow" w:hAnsi="Arial Narrow"/>
          <w:sz w:val="20"/>
          <w:szCs w:val="20"/>
        </w:rPr>
      </w:pPr>
      <w:r>
        <w:rPr>
          <w:rFonts w:ascii="Arial Narrow" w:hAnsi="Arial Narrow"/>
          <w:sz w:val="20"/>
          <w:szCs w:val="20"/>
        </w:rPr>
        <w:t>14.2 Σωστή ονομασία αποστολής ΟΗΕ: δεν ισχύει</w:t>
      </w:r>
    </w:p>
    <w:p>
      <w:pPr>
        <w:pStyle w:val="Normal"/>
        <w:spacing w:lineRule="auto" w:line="240" w:before="0" w:after="0"/>
        <w:rPr>
          <w:rFonts w:ascii="Arial Narrow" w:hAnsi="Arial Narrow"/>
          <w:sz w:val="20"/>
          <w:szCs w:val="20"/>
        </w:rPr>
      </w:pPr>
      <w:r>
        <w:rPr>
          <w:rFonts w:ascii="Arial Narrow" w:hAnsi="Arial Narrow"/>
          <w:sz w:val="20"/>
          <w:szCs w:val="20"/>
        </w:rPr>
        <w:t>14.3 Κατηγορία/τάξεις κινδύνου μεταφοράς: δεν ισχύει</w:t>
      </w:r>
    </w:p>
    <w:p>
      <w:pPr>
        <w:pStyle w:val="Normal"/>
        <w:spacing w:lineRule="auto" w:line="240" w:before="0" w:after="0"/>
        <w:rPr>
          <w:rFonts w:ascii="Arial Narrow" w:hAnsi="Arial Narrow"/>
          <w:sz w:val="20"/>
          <w:szCs w:val="20"/>
        </w:rPr>
      </w:pPr>
      <w:r>
        <w:rPr>
          <w:rFonts w:ascii="Arial Narrow" w:hAnsi="Arial Narrow"/>
          <w:sz w:val="20"/>
          <w:szCs w:val="20"/>
        </w:rPr>
        <w:t>14.4 Ομάδα συσκευασίας: δεν ισχύει</w:t>
      </w:r>
    </w:p>
    <w:p>
      <w:pPr>
        <w:pStyle w:val="Normal"/>
        <w:spacing w:lineRule="auto" w:line="240" w:before="0" w:after="0"/>
        <w:rPr>
          <w:rFonts w:ascii="Arial Narrow" w:hAnsi="Arial Narrow"/>
          <w:sz w:val="20"/>
          <w:szCs w:val="20"/>
        </w:rPr>
      </w:pPr>
      <w:r>
        <w:rPr>
          <w:rFonts w:ascii="Arial Narrow" w:hAnsi="Arial Narrow"/>
          <w:sz w:val="20"/>
          <w:szCs w:val="20"/>
        </w:rPr>
        <w:t>14.5 Περιβαλλοντικός κίνδυνος: δεν ισχύει</w:t>
      </w:r>
    </w:p>
    <w:p>
      <w:pPr>
        <w:pStyle w:val="Normal"/>
        <w:spacing w:lineRule="auto" w:line="240" w:before="0" w:after="0"/>
        <w:rPr>
          <w:rFonts w:ascii="Arial Narrow" w:hAnsi="Arial Narrow"/>
          <w:sz w:val="20"/>
          <w:szCs w:val="20"/>
        </w:rPr>
      </w:pPr>
      <w:r>
        <w:rPr>
          <w:rFonts w:ascii="Arial Narrow" w:hAnsi="Arial Narrow"/>
          <w:sz w:val="20"/>
          <w:szCs w:val="20"/>
        </w:rPr>
        <w:t>14.6 Ειδικά μέτρα ασφαλείας για τον χρήστη: δεν ισχύει</w:t>
      </w:r>
    </w:p>
    <w:p>
      <w:pPr>
        <w:pStyle w:val="Normal"/>
        <w:spacing w:lineRule="auto" w:line="240" w:before="0" w:after="0"/>
        <w:rPr>
          <w:rFonts w:ascii="Arial Narrow" w:hAnsi="Arial Narrow"/>
          <w:sz w:val="20"/>
          <w:szCs w:val="20"/>
        </w:rPr>
      </w:pPr>
      <w:r>
        <w:rPr>
          <w:rFonts w:ascii="Arial Narrow" w:hAnsi="Arial Narrow"/>
          <w:sz w:val="20"/>
          <w:szCs w:val="20"/>
        </w:rPr>
        <w:t>14.7 Μεταφορά χύδην φορτίου σύμφωνα με το Παράρτημα II της Σύμβασης MARPOL και του Κώδικα IBC: δεν ισχύει</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ΤΜΗΜΑ 15. ΚΑΝΟΝΙΣΤΙΚΕΣ ΠΛΗΡΟΦΟΡΙΕΣ</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15.1</w:t>
      </w:r>
      <w:r>
        <w:rPr>
          <w:rFonts w:ascii="Arial Narrow" w:hAnsi="Arial Narrow"/>
          <w:sz w:val="20"/>
          <w:szCs w:val="20"/>
        </w:rPr>
        <w:t xml:space="preserve"> </w:t>
      </w:r>
      <w:r>
        <w:rPr>
          <w:rFonts w:ascii="Arial Narrow" w:hAnsi="Arial Narrow"/>
          <w:b/>
          <w:sz w:val="20"/>
          <w:szCs w:val="20"/>
        </w:rPr>
        <w:t>Κανονισμοί / νομοθεσία για την ασφάλεια, την υγεία και το περιβάλλον για την ουσία ή το μείγμα</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Κανονισμός του ΕΚ και του Συμβουλίου (ΕΚ) αριθ. 1907/2006, σχετικά με την καταχώριση, την αξιολόγηση, την αδειοδότηση και τον περιορισμό των χημικών ουσιών (REACH), όπως τροποποιήθηκε ο κανονισμός του ΕΚ και του Συμβουλίου (ΕΚ) αριθ. 1272/2008, για την ταξινόμηση, την επισήμανση και τη συσκευασία ουσιών και μειγμάτων (CLP), όπως τροποποιήθηκε·</w:t>
      </w:r>
    </w:p>
    <w:p>
      <w:pPr>
        <w:pStyle w:val="Normal"/>
        <w:spacing w:lineRule="auto" w:line="240" w:before="0" w:after="0"/>
        <w:rPr>
          <w:rFonts w:ascii="Arial Narrow" w:hAnsi="Arial Narrow"/>
          <w:sz w:val="20"/>
          <w:szCs w:val="20"/>
        </w:rPr>
      </w:pPr>
      <w:r>
        <w:rPr>
          <w:rFonts w:ascii="Arial Narrow" w:hAnsi="Arial Narrow"/>
          <w:sz w:val="20"/>
          <w:szCs w:val="20"/>
        </w:rPr>
        <w:t>Οδηγία 67/548 / ΕΟΚ, για την προσέγγιση της νομοθεσίας σχετικά με την ταξινόμηση, τη συσκευασία και την επισήμανση των επικίνδυνων ουσιών (DSD).</w:t>
      </w:r>
    </w:p>
    <w:p>
      <w:pPr>
        <w:pStyle w:val="Normal"/>
        <w:spacing w:lineRule="auto" w:line="240" w:before="0" w:after="0"/>
        <w:rPr>
          <w:rFonts w:ascii="Arial Narrow" w:hAnsi="Arial Narrow"/>
          <w:sz w:val="20"/>
          <w:szCs w:val="20"/>
        </w:rPr>
      </w:pPr>
      <w:r>
        <w:rPr>
          <w:rFonts w:ascii="Arial Narrow" w:hAnsi="Arial Narrow"/>
          <w:sz w:val="20"/>
          <w:szCs w:val="20"/>
        </w:rPr>
        <w:t>Οδηγία 1999/45 / ΕΚ, για την προσέγγιση των νομικών και διοικητικών μέτρων των κρατών μελών σχετικά με την ταξινόμηση, τη συσκευασία και την επισήμανση των επικίνδυνων παρασκευασμάτων όπως τροποποιήθηκε (DPD).</w:t>
      </w:r>
    </w:p>
    <w:p>
      <w:pPr>
        <w:pStyle w:val="Normal"/>
        <w:spacing w:lineRule="auto" w:line="240" w:before="0" w:after="0"/>
        <w:rPr>
          <w:rFonts w:ascii="Arial Narrow" w:hAnsi="Arial Narrow"/>
          <w:sz w:val="20"/>
          <w:szCs w:val="20"/>
        </w:rPr>
      </w:pPr>
      <w:r>
        <w:rPr>
          <w:rFonts w:ascii="Arial Narrow" w:hAnsi="Arial Narrow"/>
          <w:sz w:val="20"/>
          <w:szCs w:val="20"/>
        </w:rPr>
        <w:t>Ευρωπαϊκή Συμφωνία για τη Διεθνή Οδική Μεταφορά Επικίνδυνων Εμπορευμάτων (ADR)</w:t>
      </w:r>
    </w:p>
    <w:p>
      <w:pPr>
        <w:pStyle w:val="Normal"/>
        <w:spacing w:lineRule="auto" w:line="240" w:before="0" w:after="0"/>
        <w:rPr>
          <w:rFonts w:ascii="Arial Narrow" w:hAnsi="Arial Narrow"/>
          <w:sz w:val="20"/>
          <w:szCs w:val="20"/>
        </w:rPr>
      </w:pPr>
      <w:r>
        <w:rPr>
          <w:rFonts w:ascii="Arial Narrow" w:hAnsi="Arial Narrow"/>
          <w:sz w:val="20"/>
          <w:szCs w:val="20"/>
        </w:rPr>
        <w:t>Νόμος αρ. 258/2000 Συντ. Για την προστασία της δημόσιας υγείας, όπως τροποποιήθηκε·</w:t>
      </w:r>
    </w:p>
    <w:p>
      <w:pPr>
        <w:pStyle w:val="Normal"/>
        <w:spacing w:lineRule="auto" w:line="240" w:before="0" w:after="0"/>
        <w:rPr>
          <w:rFonts w:ascii="Arial Narrow" w:hAnsi="Arial Narrow"/>
          <w:sz w:val="20"/>
          <w:szCs w:val="20"/>
        </w:rPr>
      </w:pPr>
      <w:r>
        <w:rPr>
          <w:rFonts w:ascii="Arial Narrow" w:hAnsi="Arial Narrow"/>
          <w:sz w:val="20"/>
          <w:szCs w:val="20"/>
        </w:rPr>
        <w:t>Πράξη 262/2006 Συντ., Κώδικας Εργασίας, όπως τροποποιήθηκε.</w:t>
      </w:r>
    </w:p>
    <w:p>
      <w:pPr>
        <w:pStyle w:val="Normal"/>
        <w:spacing w:lineRule="auto" w:line="240" w:before="0" w:after="0"/>
        <w:rPr>
          <w:rFonts w:ascii="Arial Narrow" w:hAnsi="Arial Narrow"/>
          <w:sz w:val="20"/>
          <w:szCs w:val="20"/>
        </w:rPr>
      </w:pPr>
      <w:r>
        <w:rPr>
          <w:rFonts w:ascii="Arial Narrow" w:hAnsi="Arial Narrow"/>
          <w:sz w:val="20"/>
          <w:szCs w:val="20"/>
        </w:rPr>
        <w:t>Κυβερνητικός κανονισμός αριθ. 361/2007 Συντ., Θέσπιση των προϋποθέσεων για την προστασία της υγείας των εργαζομένων στην εργασία, όπως τροποποιήθηκε. 201/2012 Συντ. για την προστασία του αέρα και τους κανονισμούς εφαρμογής της·</w:t>
      </w:r>
    </w:p>
    <w:p>
      <w:pPr>
        <w:pStyle w:val="Normal"/>
        <w:spacing w:lineRule="auto" w:line="240" w:before="0" w:after="0"/>
        <w:rPr>
          <w:rFonts w:ascii="Arial Narrow" w:hAnsi="Arial Narrow"/>
          <w:sz w:val="20"/>
          <w:szCs w:val="20"/>
        </w:rPr>
      </w:pPr>
      <w:r>
        <w:rPr>
          <w:rFonts w:ascii="Arial Narrow" w:hAnsi="Arial Narrow"/>
          <w:sz w:val="20"/>
          <w:szCs w:val="20"/>
        </w:rPr>
        <w:t>Νόμος αρ. 185 / 2001 Συντ. σχετικά με τα απόβλητα, όπως τροποποιήθηκε, και τους κανονισμούς εφαρμογής του·</w:t>
      </w:r>
    </w:p>
    <w:p>
      <w:pPr>
        <w:pStyle w:val="Normal"/>
        <w:spacing w:lineRule="auto" w:line="240" w:before="0" w:after="0"/>
        <w:rPr>
          <w:rFonts w:ascii="Arial Narrow" w:hAnsi="Arial Narrow"/>
          <w:sz w:val="20"/>
          <w:szCs w:val="20"/>
        </w:rPr>
      </w:pPr>
      <w:r>
        <w:rPr>
          <w:rFonts w:ascii="Arial Narrow" w:hAnsi="Arial Narrow"/>
          <w:sz w:val="20"/>
          <w:szCs w:val="20"/>
        </w:rPr>
        <w:t>Νόμος αρ. 477/2001 Συντ. στη συσκευασία όπως τροποποιήθηκε</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15.2 Αξιολόγηση χημικής ασφάλειας:</w:t>
      </w:r>
      <w:bookmarkStart w:id="0" w:name="_GoBack"/>
      <w:bookmarkEnd w:id="0"/>
    </w:p>
    <w:p>
      <w:pPr>
        <w:pStyle w:val="Normal"/>
        <w:spacing w:lineRule="auto" w:line="240" w:before="0" w:after="0"/>
        <w:rPr/>
      </w:pPr>
      <w:r>
        <w:rPr>
          <w:rFonts w:ascii="Arial Narrow" w:hAnsi="Arial Narrow"/>
          <w:sz w:val="20"/>
          <w:szCs w:val="20"/>
        </w:rPr>
        <w:t>Για τους σκοπούς της καταγραφής της σκόνης από την παραγωγή κλίνκερ Portland, πραγματοποιήθηκε αξιολόγηση χημικής ασφάλειας για ορισμένα σενάρια χρήσης του, συμπεριλαμβανομένων των σεναρίων χρήσης σε μείγματα ξηρών κονιαμάτων. Όλα τα σημαντικά συμπεράσματα από την αξιολόγηση αυτής της ουσίας, τα οποία μπορούν επίσης να εφαρμοστούν στο κλίνκερ τσιμέντου, περιλαμβάνονται σε αυτό το δελτίο δεδομένων ασφαλείας. Τα μείγματα κονιαμάτων είναι ένα προϊόν που προορίζεται για τελική χρήση, επομένως δεν επισυνάπτονται άλλα σενάρια έκθεσης στο δελτίο δεδομένων ασφαλείας.</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ΕΝΟΤΗΤΑ 16. ΠΕΡΙΣΣΟΤΕΡΕΣ ΠΛΗΡΟΦΟΡΙΕΣ</w:t>
      </w:r>
    </w:p>
    <w:p>
      <w:pPr>
        <w:pStyle w:val="Normal"/>
        <w:spacing w:lineRule="auto" w:line="240" w:before="0" w:after="0"/>
        <w:rPr>
          <w:rFonts w:ascii="Arial Narrow" w:hAnsi="Arial Narrow"/>
          <w:b/>
          <w:b/>
          <w:sz w:val="20"/>
          <w:szCs w:val="20"/>
        </w:rPr>
      </w:pPr>
      <w:r>
        <w:rPr>
          <w:rFonts w:ascii="Arial Narrow" w:hAnsi="Arial Narrow"/>
          <w:b/>
          <w:sz w:val="20"/>
          <w:szCs w:val="20"/>
        </w:rPr>
        <w:t>Φράση R:</w:t>
      </w:r>
    </w:p>
    <w:p>
      <w:pPr>
        <w:pStyle w:val="Normal"/>
        <w:spacing w:lineRule="auto" w:line="240" w:before="0" w:after="0"/>
        <w:rPr>
          <w:rFonts w:ascii="Arial Narrow" w:hAnsi="Arial Narrow"/>
          <w:sz w:val="20"/>
          <w:szCs w:val="20"/>
        </w:rPr>
      </w:pPr>
      <w:r>
        <w:rPr>
          <w:rFonts w:ascii="Arial Narrow" w:hAnsi="Arial Narrow"/>
          <w:sz w:val="20"/>
          <w:szCs w:val="20"/>
        </w:rPr>
        <w:t>R 20/22 Επιβλαβές όταν εισπνέεται και σε περίπτωση κατάποσης</w:t>
      </w:r>
    </w:p>
    <w:p>
      <w:pPr>
        <w:pStyle w:val="Normal"/>
        <w:spacing w:lineRule="auto" w:line="240" w:before="0" w:after="0"/>
        <w:rPr>
          <w:rFonts w:ascii="Arial Narrow" w:hAnsi="Arial Narrow"/>
          <w:sz w:val="20"/>
          <w:szCs w:val="20"/>
        </w:rPr>
      </w:pPr>
      <w:r>
        <w:rPr>
          <w:rFonts w:ascii="Arial Narrow" w:hAnsi="Arial Narrow"/>
          <w:sz w:val="20"/>
          <w:szCs w:val="20"/>
        </w:rPr>
        <w:t>R 36 Ερεθίζει τα μάτια</w:t>
      </w:r>
    </w:p>
    <w:p>
      <w:pPr>
        <w:pStyle w:val="Normal"/>
        <w:spacing w:lineRule="auto" w:line="240" w:before="0" w:after="0"/>
        <w:rPr>
          <w:rFonts w:ascii="Arial Narrow" w:hAnsi="Arial Narrow"/>
          <w:sz w:val="20"/>
          <w:szCs w:val="20"/>
        </w:rPr>
      </w:pPr>
      <w:r>
        <w:rPr>
          <w:rFonts w:ascii="Arial Narrow" w:hAnsi="Arial Narrow"/>
          <w:sz w:val="20"/>
          <w:szCs w:val="20"/>
        </w:rPr>
        <w:t>R 37 Ερεθίζει την αναπνευστική οδό</w:t>
      </w:r>
    </w:p>
    <w:p>
      <w:pPr>
        <w:pStyle w:val="Normal"/>
        <w:spacing w:lineRule="auto" w:line="240" w:before="0" w:after="0"/>
        <w:rPr>
          <w:rFonts w:ascii="Arial Narrow" w:hAnsi="Arial Narrow"/>
          <w:sz w:val="20"/>
          <w:szCs w:val="20"/>
        </w:rPr>
      </w:pPr>
      <w:r>
        <w:rPr>
          <w:rFonts w:ascii="Arial Narrow" w:hAnsi="Arial Narrow"/>
          <w:sz w:val="20"/>
          <w:szCs w:val="20"/>
        </w:rPr>
        <w:t>R 38 Ερεθίζει το δέρμα</w:t>
      </w:r>
    </w:p>
    <w:p>
      <w:pPr>
        <w:pStyle w:val="Normal"/>
        <w:spacing w:lineRule="auto" w:line="240" w:before="0" w:after="0"/>
        <w:rPr>
          <w:rFonts w:ascii="Arial Narrow" w:hAnsi="Arial Narrow"/>
          <w:sz w:val="20"/>
          <w:szCs w:val="20"/>
        </w:rPr>
      </w:pPr>
      <w:r>
        <w:rPr>
          <w:rFonts w:ascii="Arial Narrow" w:hAnsi="Arial Narrow"/>
          <w:sz w:val="20"/>
          <w:szCs w:val="20"/>
        </w:rPr>
        <w:t>R 41 Κίνδυνος σοβαρής βλάβης στα μάτια</w:t>
      </w:r>
    </w:p>
    <w:p>
      <w:pPr>
        <w:pStyle w:val="Normal"/>
        <w:spacing w:lineRule="auto" w:line="240" w:before="0" w:after="0"/>
        <w:rPr>
          <w:rFonts w:ascii="Arial Narrow" w:hAnsi="Arial Narrow"/>
          <w:sz w:val="20"/>
          <w:szCs w:val="20"/>
        </w:rPr>
      </w:pPr>
      <w:r>
        <w:rPr>
          <w:rFonts w:ascii="Arial Narrow" w:hAnsi="Arial Narrow"/>
          <w:sz w:val="20"/>
          <w:szCs w:val="20"/>
        </w:rPr>
        <w:t>R 43 Μπορεί να προκαλέσει ευαισθητοποίηση σε επαφή με το δέρμα</w:t>
      </w:r>
    </w:p>
    <w:p>
      <w:pPr>
        <w:pStyle w:val="Normal"/>
        <w:spacing w:lineRule="auto" w:line="240" w:before="0" w:after="0"/>
        <w:rPr>
          <w:rFonts w:ascii="Arial Narrow" w:hAnsi="Arial Narrow"/>
          <w:b/>
          <w:b/>
          <w:sz w:val="20"/>
          <w:szCs w:val="20"/>
        </w:rPr>
      </w:pPr>
      <w:r>
        <w:rPr>
          <w:rFonts w:ascii="Arial Narrow" w:hAnsi="Arial Narrow"/>
          <w:b/>
          <w:sz w:val="20"/>
          <w:szCs w:val="20"/>
        </w:rPr>
        <w:t>Φράση H:</w:t>
      </w:r>
    </w:p>
    <w:p>
      <w:pPr>
        <w:pStyle w:val="Normal"/>
        <w:spacing w:lineRule="auto" w:line="240" w:before="0" w:after="0"/>
        <w:rPr>
          <w:rFonts w:ascii="Arial Narrow" w:hAnsi="Arial Narrow"/>
          <w:sz w:val="20"/>
          <w:szCs w:val="20"/>
        </w:rPr>
      </w:pPr>
      <w:r>
        <w:rPr>
          <w:rFonts w:ascii="Arial Narrow" w:hAnsi="Arial Narrow"/>
          <w:sz w:val="20"/>
          <w:szCs w:val="20"/>
        </w:rPr>
        <w:t>H315 Ερεθίζει το δέρμα.</w:t>
      </w:r>
    </w:p>
    <w:p>
      <w:pPr>
        <w:pStyle w:val="Normal"/>
        <w:spacing w:lineRule="auto" w:line="240" w:before="0" w:after="0"/>
        <w:rPr>
          <w:rFonts w:ascii="Arial Narrow" w:hAnsi="Arial Narrow"/>
          <w:sz w:val="20"/>
          <w:szCs w:val="20"/>
        </w:rPr>
      </w:pPr>
      <w:r>
        <w:rPr>
          <w:rFonts w:ascii="Arial Narrow" w:hAnsi="Arial Narrow"/>
          <w:sz w:val="20"/>
          <w:szCs w:val="20"/>
        </w:rPr>
        <w:t>H317 Μπορεί να προκαλέσει αλλεργική δερματική αντίδραση.</w:t>
      </w:r>
    </w:p>
    <w:p>
      <w:pPr>
        <w:pStyle w:val="Normal"/>
        <w:spacing w:lineRule="auto" w:line="240" w:before="0" w:after="0"/>
        <w:rPr>
          <w:rFonts w:ascii="Arial Narrow" w:hAnsi="Arial Narrow"/>
          <w:sz w:val="20"/>
          <w:szCs w:val="20"/>
        </w:rPr>
      </w:pPr>
      <w:r>
        <w:rPr>
          <w:rFonts w:ascii="Arial Narrow" w:hAnsi="Arial Narrow"/>
          <w:sz w:val="20"/>
          <w:szCs w:val="20"/>
        </w:rPr>
        <w:t>H318 Προκαλεί σοβαρή οφθαλμική βλάβη.</w:t>
      </w:r>
    </w:p>
    <w:p>
      <w:pPr>
        <w:pStyle w:val="Normal"/>
        <w:spacing w:lineRule="auto" w:line="240" w:before="0" w:after="0"/>
        <w:rPr>
          <w:rFonts w:ascii="Arial Narrow" w:hAnsi="Arial Narrow"/>
          <w:sz w:val="20"/>
          <w:szCs w:val="20"/>
        </w:rPr>
      </w:pPr>
      <w:r>
        <w:rPr>
          <w:rFonts w:ascii="Arial Narrow" w:hAnsi="Arial Narrow"/>
          <w:sz w:val="20"/>
          <w:szCs w:val="20"/>
        </w:rPr>
        <w:t>H335 Μπορεί να προκαλέσει ερεθισμό της αναπνοής.</w:t>
      </w:r>
    </w:p>
    <w:p>
      <w:pPr>
        <w:pStyle w:val="Normal"/>
        <w:spacing w:lineRule="auto" w:line="240" w:before="0" w:after="0"/>
        <w:rPr>
          <w:rFonts w:ascii="Arial Narrow" w:hAnsi="Arial Narrow"/>
          <w:b/>
          <w:b/>
          <w:sz w:val="20"/>
          <w:szCs w:val="20"/>
        </w:rPr>
      </w:pPr>
      <w:r>
        <w:rPr>
          <w:rFonts w:ascii="Arial Narrow" w:hAnsi="Arial Narrow"/>
          <w:b/>
          <w:sz w:val="20"/>
          <w:szCs w:val="20"/>
        </w:rPr>
        <w:t>Π-πρόταση:</w:t>
      </w:r>
    </w:p>
    <w:p>
      <w:pPr>
        <w:pStyle w:val="Normal"/>
        <w:spacing w:lineRule="auto" w:line="240" w:before="0" w:after="0"/>
        <w:rPr/>
      </w:pPr>
      <w:r>
        <w:rPr>
          <w:rFonts w:ascii="Arial Narrow" w:hAnsi="Arial Narrow"/>
          <w:sz w:val="20"/>
          <w:szCs w:val="20"/>
        </w:rPr>
        <w:t>P101</w:t>
      </w:r>
      <w:r>
        <w:rPr/>
        <w:t xml:space="preserve"> </w:t>
      </w:r>
      <w:r>
        <w:rPr>
          <w:rFonts w:ascii="Arial Narrow" w:hAnsi="Arial Narrow"/>
          <w:sz w:val="20"/>
          <w:szCs w:val="20"/>
        </w:rPr>
        <w:t>Εάν χρειάζεται ιατρική φροντίδα, έχετε διαθέσιμο το δοχείο ή την ετικέτα του κατασκευαστή.</w:t>
      </w:r>
    </w:p>
    <w:p>
      <w:pPr>
        <w:pStyle w:val="Normal"/>
        <w:spacing w:lineRule="auto" w:line="240" w:before="0" w:after="0"/>
        <w:rPr>
          <w:rFonts w:ascii="Arial Narrow" w:hAnsi="Arial Narrow"/>
          <w:sz w:val="20"/>
          <w:szCs w:val="20"/>
        </w:rPr>
      </w:pPr>
      <w:r>
        <w:rPr>
          <w:rFonts w:ascii="Arial Narrow" w:hAnsi="Arial Narrow"/>
          <w:sz w:val="20"/>
          <w:szCs w:val="20"/>
        </w:rPr>
        <w:t>P102 Μακριά από παιδιά.</w:t>
      </w:r>
    </w:p>
    <w:p>
      <w:pPr>
        <w:pStyle w:val="Normal"/>
        <w:spacing w:lineRule="auto" w:line="240" w:before="0" w:after="0"/>
        <w:rPr>
          <w:rFonts w:ascii="Arial Narrow" w:hAnsi="Arial Narrow"/>
          <w:sz w:val="20"/>
          <w:szCs w:val="20"/>
        </w:rPr>
      </w:pPr>
      <w:r>
        <w:rPr>
          <w:rFonts w:ascii="Arial Narrow" w:hAnsi="Arial Narrow"/>
          <w:sz w:val="20"/>
          <w:szCs w:val="20"/>
        </w:rPr>
        <w:t>P261 Αποφύγετε την αναπνοή της σκόνης.</w:t>
      </w:r>
    </w:p>
    <w:p>
      <w:pPr>
        <w:pStyle w:val="Normal"/>
        <w:spacing w:lineRule="auto" w:line="240" w:before="0" w:after="0"/>
        <w:rPr>
          <w:rFonts w:ascii="Arial Narrow" w:hAnsi="Arial Narrow"/>
          <w:sz w:val="20"/>
          <w:szCs w:val="20"/>
        </w:rPr>
      </w:pPr>
      <w:r>
        <w:rPr>
          <w:rFonts w:ascii="Arial Narrow" w:hAnsi="Arial Narrow"/>
          <w:sz w:val="20"/>
          <w:szCs w:val="20"/>
        </w:rPr>
        <w:t>P280 Φοράτε προστατευτικά γάντια / προστατευτική ενδυμασία / γυαλιά ασφαλείας / ασπίδα προσώπου.</w:t>
      </w:r>
    </w:p>
    <w:p>
      <w:pPr>
        <w:pStyle w:val="Normal"/>
        <w:spacing w:lineRule="auto" w:line="240" w:before="0" w:after="0"/>
        <w:rPr>
          <w:rFonts w:ascii="Arial Narrow" w:hAnsi="Arial Narrow"/>
          <w:sz w:val="20"/>
          <w:szCs w:val="20"/>
        </w:rPr>
      </w:pPr>
      <w:r>
        <w:rPr>
          <w:rFonts w:ascii="Arial Narrow" w:hAnsi="Arial Narrow"/>
          <w:sz w:val="20"/>
          <w:szCs w:val="20"/>
        </w:rPr>
        <w:t>P305 + P351 + P338: ΣΕ ΠΕΡΙΠΤΩΣΗ ΕΠΑΦΗΣ ΜΕ ΤΑ ΜΑΤΙΑ: Ξεπλύνετε προσεκτικά με νερό για αρκετά λεπτά. Αφαιρέστε τους φακούς επαφής, εάν φοράτε, και αφαιρέστε τους εάν είναι δυνατόν. Συνεχίστε το ξέπλυμα.</w:t>
      </w:r>
    </w:p>
    <w:p>
      <w:pPr>
        <w:pStyle w:val="Normal"/>
        <w:spacing w:lineRule="auto" w:line="240" w:before="0" w:after="0"/>
        <w:rPr>
          <w:rFonts w:ascii="Arial Narrow" w:hAnsi="Arial Narrow"/>
          <w:sz w:val="20"/>
          <w:szCs w:val="20"/>
        </w:rPr>
      </w:pPr>
      <w:r>
        <w:rPr>
          <w:rFonts w:ascii="Arial Narrow" w:hAnsi="Arial Narrow"/>
          <w:sz w:val="20"/>
          <w:szCs w:val="20"/>
        </w:rPr>
        <w:t>P310: Καλέστε αμέσως ένα ΚΕΝΤΡΟ ΔΗΛΗΤΗΡΙΑΣΕΩΝ ή γιατρό/ιατρό.</w:t>
      </w:r>
    </w:p>
    <w:p>
      <w:pPr>
        <w:pStyle w:val="Normal"/>
        <w:spacing w:lineRule="auto" w:line="240" w:before="0" w:after="0"/>
        <w:rPr>
          <w:rFonts w:ascii="Arial Narrow" w:hAnsi="Arial Narrow"/>
          <w:sz w:val="20"/>
          <w:szCs w:val="20"/>
        </w:rPr>
      </w:pPr>
      <w:r>
        <w:rPr>
          <w:rFonts w:ascii="Arial Narrow" w:hAnsi="Arial Narrow"/>
          <w:sz w:val="20"/>
          <w:szCs w:val="20"/>
        </w:rPr>
        <w:t>P302 + P352: ΣΕ ΠΕΡΙΠΤΩΣΗ ΕΠΑΦΗΣ ΜΕ ΤΟ ΔΕΡΜΑ: Πλύνετε με άφθονο σαπούνι και νερό. Σε περίπτωση ερεθισμού του δέρματος ή εξανθήματος</w:t>
      </w:r>
    </w:p>
    <w:p>
      <w:pPr>
        <w:pStyle w:val="Normal"/>
        <w:spacing w:lineRule="auto" w:line="240" w:before="0" w:after="0"/>
        <w:rPr>
          <w:rFonts w:ascii="Arial Narrow" w:hAnsi="Arial Narrow"/>
          <w:sz w:val="20"/>
          <w:szCs w:val="20"/>
        </w:rPr>
      </w:pPr>
      <w:r>
        <w:rPr>
          <w:rFonts w:ascii="Arial Narrow" w:hAnsi="Arial Narrow"/>
          <w:sz w:val="20"/>
          <w:szCs w:val="20"/>
        </w:rPr>
        <w:t>P333 + P313: Ζητήστε ιατρική βοήθεια.</w:t>
      </w:r>
    </w:p>
    <w:p>
      <w:pPr>
        <w:pStyle w:val="Normal"/>
        <w:spacing w:lineRule="auto" w:line="240" w:before="0" w:after="0"/>
        <w:rPr>
          <w:rFonts w:ascii="Arial Narrow" w:hAnsi="Arial Narrow"/>
          <w:sz w:val="20"/>
          <w:szCs w:val="20"/>
        </w:rPr>
      </w:pPr>
      <w:r>
        <w:rPr>
          <w:rFonts w:ascii="Arial Narrow" w:hAnsi="Arial Narrow"/>
          <w:sz w:val="20"/>
          <w:szCs w:val="20"/>
        </w:rPr>
        <w:t>P304 + P340: ΣΕ ΠΕΡΙΠΤΩΣΗ ΕΙΣΠΝΟΗΣ: Μεταφέρετε το άτομο στον καθαρό αέρα και κρατήστε το σε θέση που διευκολύνει την αναπνοή.</w:t>
      </w:r>
    </w:p>
    <w:p>
      <w:pPr>
        <w:pStyle w:val="Normal"/>
        <w:spacing w:lineRule="auto" w:line="240" w:before="0" w:after="0"/>
        <w:rPr>
          <w:rFonts w:ascii="Arial Narrow" w:hAnsi="Arial Narrow"/>
          <w:sz w:val="20"/>
          <w:szCs w:val="20"/>
        </w:rPr>
      </w:pPr>
      <w:r>
        <w:rPr>
          <w:rFonts w:ascii="Arial Narrow" w:hAnsi="Arial Narrow"/>
          <w:sz w:val="20"/>
          <w:szCs w:val="20"/>
        </w:rPr>
        <w:t>P312 Εάν αισθανθείτε αδιαθεσία, καλέστε το ΚΕΝΤΡΟ ΔΗΛΗΤΗΡΙΑΣΕΩΝ ή γιατρό.</w:t>
      </w:r>
    </w:p>
    <w:p>
      <w:pPr>
        <w:pStyle w:val="Normal"/>
        <w:spacing w:lineRule="auto" w:line="240" w:before="0" w:after="0"/>
        <w:rPr>
          <w:rFonts w:ascii="Arial Narrow" w:hAnsi="Arial Narrow"/>
          <w:sz w:val="20"/>
          <w:szCs w:val="20"/>
        </w:rPr>
      </w:pPr>
      <w:r>
        <w:rPr>
          <w:rFonts w:ascii="Arial Narrow" w:hAnsi="Arial Narrow"/>
          <w:sz w:val="20"/>
          <w:szCs w:val="20"/>
        </w:rPr>
        <w:t>P501 Απορρίψτε το περιεχόμενο / τη συσκευασία σε σημείο συλλογής που έχει καθοριστεί σύμφωνα με τους τοπικούς κανονισμούς.</w:t>
      </w:r>
    </w:p>
    <w:p>
      <w:pPr>
        <w:pStyle w:val="Normal"/>
        <w:widowControl/>
        <w:suppressAutoHyphens w:val="true"/>
        <w:overflowPunct w:val="false"/>
        <w:spacing w:lineRule="auto" w:line="259" w:before="0" w:after="160"/>
        <w:jc w:val="left"/>
        <w:rPr/>
      </w:pPr>
      <w:r>
        <w:rPr/>
        <w:t xml:space="preserve">        </w:t>
      </w:r>
    </w:p>
    <w:sectPr>
      <w:headerReference w:type="default" r:id="rId5"/>
      <w:footerReference w:type="default" r:id="rId6"/>
      <w:type w:val="nextPage"/>
      <w:pgSz w:w="11906" w:h="16838"/>
      <w:pgMar w:left="1021" w:right="1021" w:gutter="0" w:header="707" w:top="764" w:footer="709" w:bottom="851"/>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pPr>
    <w:r>
      <w:rPr>
        <w:rFonts w:cs="Arial" w:ascii="Arial" w:hAnsi="Arial"/>
        <w:color w:val="FF0000"/>
        <w:sz w:val="16"/>
        <w:szCs w:val="16"/>
      </w:rPr>
      <w:t xml:space="preserve">SDB IsoTex F50 | Σελίδα </w:t>
    </w:r>
    <w:r>
      <w:rPr>
        <w:rFonts w:cs="Arial" w:ascii="Arial" w:hAnsi="Arial"/>
        <w:bCs/>
        <w:color w:val="FF0000"/>
        <w:sz w:val="16"/>
        <w:szCs w:val="16"/>
      </w:rPr>
      <w:fldChar w:fldCharType="begin"/>
    </w:r>
    <w:r>
      <w:rPr>
        <w:sz w:val="16"/>
        <w:szCs w:val="16"/>
        <w:bCs/>
        <w:rFonts w:cs="Arial" w:ascii="Arial" w:hAnsi="Arial"/>
        <w:color w:val="FF0000"/>
      </w:rPr>
      <w:instrText xml:space="preserve"> PAGE </w:instrText>
    </w:r>
    <w:r>
      <w:rPr>
        <w:sz w:val="16"/>
        <w:szCs w:val="16"/>
        <w:bCs/>
        <w:rFonts w:cs="Arial" w:ascii="Arial" w:hAnsi="Arial"/>
        <w:color w:val="FF0000"/>
      </w:rPr>
      <w:fldChar w:fldCharType="separate"/>
    </w:r>
    <w:r>
      <w:rPr>
        <w:sz w:val="16"/>
        <w:szCs w:val="16"/>
        <w:bCs/>
        <w:rFonts w:cs="Arial" w:ascii="Arial" w:hAnsi="Arial"/>
        <w:color w:val="FF0000"/>
      </w:rPr>
      <w:t>10</w:t>
    </w:r>
    <w:r>
      <w:rPr>
        <w:sz w:val="16"/>
        <w:szCs w:val="16"/>
        <w:bCs/>
        <w:rFonts w:cs="Arial" w:ascii="Arial" w:hAnsi="Arial"/>
        <w:color w:val="FF0000"/>
      </w:rPr>
      <w:fldChar w:fldCharType="end"/>
    </w:r>
    <w:r>
      <w:rPr>
        <w:rFonts w:cs="Arial" w:ascii="Arial" w:hAnsi="Arial"/>
        <w:color w:val="FF0000"/>
        <w:sz w:val="16"/>
        <w:szCs w:val="16"/>
      </w:rPr>
      <w:t xml:space="preserve">από </w:t>
    </w:r>
    <w:r>
      <w:rPr>
        <w:rFonts w:cs="Arial" w:ascii="Arial" w:hAnsi="Arial"/>
        <w:bCs/>
        <w:color w:val="FF0000"/>
        <w:sz w:val="16"/>
        <w:szCs w:val="16"/>
      </w:rPr>
      <w:fldChar w:fldCharType="begin"/>
    </w:r>
    <w:r>
      <w:rPr>
        <w:sz w:val="16"/>
        <w:szCs w:val="16"/>
        <w:bCs/>
        <w:rFonts w:cs="Arial" w:ascii="Arial" w:hAnsi="Arial"/>
        <w:color w:val="FF0000"/>
      </w:rPr>
      <w:instrText xml:space="preserve"> NUMPAGES </w:instrText>
    </w:r>
    <w:r>
      <w:rPr>
        <w:sz w:val="16"/>
        <w:szCs w:val="16"/>
        <w:bCs/>
        <w:rFonts w:cs="Arial" w:ascii="Arial" w:hAnsi="Arial"/>
        <w:color w:val="FF0000"/>
      </w:rPr>
      <w:fldChar w:fldCharType="separate"/>
    </w:r>
    <w:r>
      <w:rPr>
        <w:sz w:val="16"/>
        <w:szCs w:val="16"/>
        <w:bCs/>
        <w:rFonts w:cs="Arial" w:ascii="Arial" w:hAnsi="Arial"/>
        <w:color w:val="FF0000"/>
      </w:rPr>
      <w:t>10</w:t>
    </w:r>
    <w:r>
      <w:rPr>
        <w:sz w:val="16"/>
        <w:szCs w:val="16"/>
        <w:bCs/>
        <w:rFonts w:cs="Arial" w:ascii="Arial" w:hAnsi="Arial"/>
        <w:color w:val="FF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ind w:left="426" w:hanging="426"/>
      <w:jc w:val="right"/>
      <w:rPr/>
    </w:pPr>
    <w:bookmarkStart w:id="1" w:name="_Hlk24560184"/>
    <w:bookmarkEnd w:id="1"/>
    <w:r>
      <w:rPr/>
      <w:drawing>
        <wp:inline distT="0" distB="0" distL="0" distR="0">
          <wp:extent cx="6066155" cy="1014095"/>
          <wp:effectExtent l="0" t="0" r="0" b="0"/>
          <wp:docPr id="2" name="Grafik 20"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0" descr="Ein Bild, das Screenshot enthält.&#10;&#10;Automatisch generierte Beschreibung"/>
                  <pic:cNvPicPr>
                    <a:picLocks noChangeAspect="1" noChangeArrowheads="1"/>
                  </pic:cNvPicPr>
                </pic:nvPicPr>
                <pic:blipFill>
                  <a:blip r:embed="rId1"/>
                  <a:stretch>
                    <a:fillRect/>
                  </a:stretch>
                </pic:blipFill>
                <pic:spPr bwMode="auto">
                  <a:xfrm>
                    <a:off x="0" y="0"/>
                    <a:ext cx="6066155" cy="1014095"/>
                  </a:xfrm>
                  <a:prstGeom prst="rect">
                    <a:avLst/>
                  </a:prstGeom>
                </pic:spPr>
              </pic:pic>
            </a:graphicData>
          </a:graphic>
        </wp:inline>
      </w:drawing>
    </w:r>
  </w:p>
  <w:p>
    <w:pPr>
      <w:pStyle w:val="Zhlavie"/>
      <w:rPr>
        <w:rFonts w:ascii="Arial Narrow" w:hAnsi="Arial Narrow" w:cs="Arial"/>
        <w:b/>
        <w:b/>
        <w:color w:val="262626"/>
        <w:sz w:val="28"/>
        <w:szCs w:val="28"/>
      </w:rPr>
    </w:pPr>
    <w:r>
      <w:rPr>
        <w:rFonts w:cs="Arial" w:ascii="Arial Narrow" w:hAnsi="Arial Narrow"/>
        <w:b/>
        <w:color w:val="262626"/>
        <w:sz w:val="28"/>
        <w:szCs w:val="28"/>
      </w:rPr>
    </w:r>
    <w:bookmarkStart w:id="2" w:name="_Hlk245601841"/>
    <w:bookmarkStart w:id="3" w:name="_Hlk245601841"/>
    <w:bookmarkEnd w:id="3"/>
  </w:p>
  <w:p>
    <w:pPr>
      <w:pStyle w:val="Zhlavie"/>
      <w:ind w:left="284" w:hanging="0"/>
      <w:rPr/>
    </w:pPr>
    <w:r>
      <w:rPr>
        <w:rFonts w:cs="Arial" w:ascii="Arial Narrow" w:hAnsi="Arial Narrow"/>
        <w:b/>
        <w:color w:val="262626"/>
        <w:spacing w:val="10"/>
        <w:sz w:val="28"/>
        <w:szCs w:val="28"/>
      </w:rPr>
      <w:t xml:space="preserve">Δελτίο δεδομένων ασφαλείας </w:t>
    </w:r>
    <w:r>
      <w:rPr>
        <w:rFonts w:cs="Arial" w:ascii="Arial Narrow" w:hAnsi="Arial Narrow"/>
        <w:color w:val="262626"/>
        <w:spacing w:val="10"/>
        <w:sz w:val="28"/>
        <w:szCs w:val="28"/>
      </w:rPr>
      <w:t xml:space="preserve">: </w:t>
    </w:r>
    <w:r>
      <w:rPr>
        <w:rFonts w:cs="Arial" w:ascii="Arial Narrow" w:hAnsi="Arial Narrow"/>
        <w:color w:val="FF0000"/>
        <w:spacing w:val="10"/>
        <w:sz w:val="28"/>
        <w:szCs w:val="28"/>
      </w:rPr>
      <w:t>IsoTex F50</w:t>
    </w:r>
  </w:p>
  <w:p>
    <w:pPr>
      <w:pStyle w:val="Zhlavie"/>
      <w:ind w:left="284" w:hanging="0"/>
      <w:rPr>
        <w:rFonts w:ascii="Arial Narrow" w:hAnsi="Arial Narrow" w:cs="Arial"/>
        <w:color w:val="262626"/>
        <w:spacing w:val="10"/>
        <w:sz w:val="20"/>
        <w:szCs w:val="20"/>
      </w:rPr>
    </w:pPr>
    <w:r>
      <w:rPr>
        <w:rFonts w:cs="Arial" w:ascii="Arial Narrow" w:hAnsi="Arial Narrow"/>
        <w:color w:val="262626"/>
        <w:spacing w:val="10"/>
        <w:sz w:val="20"/>
        <w:szCs w:val="20"/>
      </w:rPr>
      <w:t>με το παράρτημα II Κανονισμός REACH ΕΚ αριθ. 1907/2006 και τον Κανονισμό (ΕΚ) αριθ. 1272/2008</w:t>
    </w:r>
  </w:p>
  <w:p>
    <w:pPr>
      <w:pStyle w:val="Zhlavie"/>
      <w:ind w:left="284" w:hanging="0"/>
      <w:rPr>
        <w:rFonts w:ascii="Arial Narrow" w:hAnsi="Arial Narrow" w:cs="Arial"/>
        <w:color w:val="262626"/>
        <w:spacing w:val="10"/>
        <w:sz w:val="20"/>
        <w:szCs w:val="20"/>
      </w:rPr>
    </w:pPr>
    <w:r>
      <w:rPr>
        <w:rFonts w:cs="Arial" w:ascii="Arial Narrow" w:hAnsi="Arial Narrow"/>
        <w:color w:val="262626"/>
        <w:spacing w:val="10"/>
        <w:sz w:val="20"/>
        <w:szCs w:val="20"/>
      </w:rPr>
      <w:t>Δημιουργήθηκε: 20/02/2023</w:t>
    </w:r>
  </w:p>
  <w:p>
    <w:pPr>
      <w:pStyle w:val="Zhlavie"/>
      <w:ind w:left="284" w:hanging="0"/>
      <w:rPr>
        <w:rFonts w:ascii="Arial Narrow" w:hAnsi="Arial Narrow"/>
        <w:color w:val="A6A6A6"/>
        <w:sz w:val="16"/>
        <w:szCs w:val="16"/>
      </w:rPr>
    </w:pPr>
    <w:r>
      <w:rPr>
        <w:rFonts w:ascii="Arial Narrow" w:hAnsi="Arial Narrow"/>
        <w:color w:val="A6A6A6"/>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720" w:hanging="72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4"/>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el-G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overflowPunct w:val="false"/>
      <w:bidi w:val="0"/>
      <w:spacing w:lineRule="auto" w:line="259" w:before="0" w:after="160"/>
      <w:jc w:val="left"/>
    </w:pPr>
    <w:rPr>
      <w:rFonts w:ascii="Calibri" w:hAnsi="Calibri" w:eastAsia="Calibri" w:cs="DejaVu Sans"/>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Internetovodkaz" w:customStyle="1">
    <w:name w:val="Internetový odkaz"/>
    <w:basedOn w:val="DefaultParagraphFont"/>
    <w:rPr>
      <w:color w:val="0563C1"/>
      <w:u w:val="single"/>
    </w:rPr>
  </w:style>
  <w:style w:type="character" w:styleId="UnresolvedMention" w:customStyle="1">
    <w:name w:val="Unresolved Mention"/>
    <w:basedOn w:val="DefaultParagraphFont"/>
    <w:qFormat/>
    <w:rPr>
      <w:color w:val="808080"/>
      <w:shd w:fill="E6E6E6" w:val="clear"/>
    </w:rPr>
  </w:style>
  <w:style w:type="character" w:styleId="ZkladntextChar" w:customStyle="1">
    <w:name w:val="Základní text Char"/>
    <w:basedOn w:val="DefaultParagraphFont"/>
    <w:qFormat/>
    <w:rPr>
      <w:rFonts w:ascii="Arial Narrow" w:hAnsi="Arial Narrow" w:eastAsia="Arial Narrow"/>
      <w:sz w:val="18"/>
      <w:szCs w:val="18"/>
      <w:lang w:val="el-GR"/>
    </w:rPr>
  </w:style>
  <w:style w:type="character" w:styleId="PlaceholderText">
    <w:name w:val="Placeholder Text"/>
    <w:basedOn w:val="DefaultParagraphFont"/>
    <w:qFormat/>
    <w:rPr>
      <w:color w:val="808080"/>
    </w:rPr>
  </w:style>
  <w:style w:type="character" w:styleId="ZhlavChar" w:customStyle="1">
    <w:name w:val="Záhlaví Char"/>
    <w:basedOn w:val="DefaultParagraphFont"/>
    <w:qFormat/>
    <w:rPr/>
  </w:style>
  <w:style w:type="character" w:styleId="ZpatChar" w:customStyle="1">
    <w:name w:val="Zápatí Char"/>
    <w:basedOn w:val="DefaultParagraphFont"/>
    <w:qFormat/>
    <w:rPr/>
  </w:style>
  <w:style w:type="character" w:styleId="FormtovanvHTMLChar" w:customStyle="1">
    <w:name w:val="Formátovaný v HTML Char"/>
    <w:basedOn w:val="DefaultParagraphFont"/>
    <w:link w:val="HTMLPreformatted"/>
    <w:qFormat/>
    <w:rPr>
      <w:rFonts w:ascii="Courier New" w:hAnsi="Courier New" w:eastAsia="Times New Roman" w:cs="Courier New"/>
      <w:sz w:val="20"/>
      <w:szCs w:val="20"/>
      <w:lang w:val="el-GR" w:eastAsia="de-DE"/>
    </w:rPr>
  </w:style>
  <w:style w:type="character" w:styleId="TextbublinyChar" w:customStyle="1">
    <w:name w:val="Text bubliny Char"/>
    <w:basedOn w:val="DefaultParagraphFont"/>
    <w:link w:val="BalloonText"/>
    <w:qFormat/>
    <w:rPr>
      <w:rFonts w:ascii="Tahoma" w:hAnsi="Tahoma" w:cs="Tahoma"/>
      <w:sz w:val="16"/>
      <w:szCs w:val="16"/>
    </w:rPr>
  </w:style>
  <w:style w:type="paragraph" w:styleId="Nadpis" w:customStyle="1">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pPr>
      <w:widowControl w:val="false"/>
      <w:spacing w:lineRule="auto" w:line="240" w:before="0" w:after="0"/>
      <w:ind w:left="826" w:hanging="0"/>
    </w:pPr>
    <w:rPr>
      <w:rFonts w:ascii="Arial Narrow" w:hAnsi="Arial Narrow" w:eastAsia="Arial Narrow"/>
      <w:sz w:val="18"/>
      <w:szCs w:val="18"/>
      <w:lang w:val="el-GR"/>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ListParagraph">
    <w:name w:val="List Paragraph"/>
    <w:basedOn w:val="Normal"/>
    <w:qFormat/>
    <w:pPr>
      <w:spacing w:before="0" w:after="160"/>
      <w:ind w:left="720" w:hanging="0"/>
      <w:contextualSpacing/>
    </w:pPr>
    <w:rPr/>
  </w:style>
  <w:style w:type="paragraph" w:styleId="NormalWeb">
    <w:name w:val="Normal (Web)"/>
    <w:basedOn w:val="Normal"/>
    <w:qFormat/>
    <w:pPr>
      <w:spacing w:lineRule="auto" w:line="240" w:before="280" w:after="280"/>
    </w:pPr>
    <w:rPr>
      <w:rFonts w:ascii="Arial" w:hAnsi="Arial" w:eastAsia="Times New Roman" w:cs="Arial"/>
      <w:lang w:val="el-GR" w:eastAsia="de-DE"/>
    </w:rPr>
  </w:style>
  <w:style w:type="paragraph" w:styleId="Hlavikaapta" w:customStyle="1">
    <w:name w:val="Hlavička a päta"/>
    <w:basedOn w:val="Normal"/>
    <w:qFormat/>
    <w:pPr/>
    <w:rPr/>
  </w:style>
  <w:style w:type="paragraph" w:styleId="Zhlavie">
    <w:name w:val="Header"/>
    <w:basedOn w:val="Normal"/>
    <w:link w:val="ZhlavChar"/>
    <w:pPr>
      <w:tabs>
        <w:tab w:val="clear" w:pos="708"/>
        <w:tab w:val="center" w:pos="4536" w:leader="none"/>
        <w:tab w:val="right" w:pos="9072" w:leader="none"/>
      </w:tabs>
      <w:spacing w:lineRule="auto" w:line="240" w:before="0" w:after="0"/>
    </w:pPr>
    <w:rPr/>
  </w:style>
  <w:style w:type="paragraph" w:styleId="Pta">
    <w:name w:val="Footer"/>
    <w:basedOn w:val="Normal"/>
    <w:link w:val="ZpatChar"/>
    <w:pPr>
      <w:tabs>
        <w:tab w:val="clear" w:pos="708"/>
        <w:tab w:val="center" w:pos="4536" w:leader="none"/>
        <w:tab w:val="right" w:pos="9072" w:leader="none"/>
      </w:tabs>
      <w:spacing w:lineRule="auto" w:line="240" w:before="0" w:after="0"/>
    </w:pPr>
    <w:rPr/>
  </w:style>
  <w:style w:type="paragraph" w:styleId="HTMLPreformatted">
    <w:name w:val="HTML Preformatted"/>
    <w:basedOn w:val="Normal"/>
    <w:link w:val="FormtovanvHTMLChar"/>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el-GR" w:eastAsia="de-DE"/>
    </w:rPr>
  </w:style>
  <w:style w:type="paragraph" w:styleId="BalloonText">
    <w:name w:val="Balloon Text"/>
    <w:basedOn w:val="Normal"/>
    <w:link w:val="TextbublinyChar"/>
    <w:qFormat/>
    <w:pPr>
      <w:spacing w:lineRule="auto" w:line="240" w:before="0" w:after="0"/>
    </w:pPr>
    <w:rPr>
      <w:rFonts w:ascii="Tahoma" w:hAnsi="Tahoma" w:cs="Tahoma"/>
      <w:sz w:val="16"/>
      <w:szCs w:val="16"/>
    </w:rPr>
  </w:style>
  <w:style w:type="paragraph" w:styleId="Obsahtabuky" w:customStyle="1">
    <w:name w:val="Obsah tabuľky"/>
    <w:basedOn w:val="Normal"/>
    <w:qFormat/>
    <w:pPr>
      <w:widowControl w:val="false"/>
      <w:suppressLineNumbers/>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oleObject" Target="embeddings/oleObject1.bin"/><Relationship Id="rId4" Type="http://schemas.openxmlformats.org/officeDocument/2006/relationships/image" Target="media/image2.bmp"/><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LibreOffice/7.3.7.2$Linux_X86_64 LibreOffice_project/30$Build-2</Application>
  <AppVersion>15.0000</AppVersion>
  <Pages>18</Pages>
  <Words>4334</Words>
  <Characters>25466</Characters>
  <CharactersWithSpaces>29566</CharactersWithSpaces>
  <Paragraphs>316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2024-09-06T13:48:00Z</dcterms:created>
  <dc:creator>Sprenger</dc:creator>
  <dc:description/>
  <dc:language>sk-SK</dc:language>
  <cp:lastModifiedBy/>
  <cp:lastPrinted>2018-07-03T07:46:00Z</cp:lastPrinted>
  <dcterms:modified xsi:type="dcterms:W3CDTF">2025-01-22T10:57:20Z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