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GlossPlus je bezfarebný vodný ochranný náter pre nátery ClimateCoatings s UV blokátormi pre vnútorné a vonkajšie použitie.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Polyakrylátová disperzia, voda, propylénglykol, konzervačné látky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BSW30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Platia informácie uvedené v aktuálnom bezpečnostnom liste.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GlossPlus zlepšuje čistiteľnosť náterov ClimateCoatings a zvyšuje mechanickú odolnosť. Membránová funkcia náterov  ClimateCoatings je znížená pomocou GlossPlus.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Lesklý, s vysokou konečnou pevnosťou, rýchlo schnúci, bez obsahu rozpúšťadla, nízky zápach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shd w:fill="808080" w:val="clear"/>
          <w:lang w:val="sk-SK"/>
        </w:rPr>
        <w:t xml:space="preserve">Nariadenie VOC (EG)                         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Limit od 1. januára 2010 pre (produkt kat. E) priehľadné farby a glazúry pre budovy, ich komponenty a ozdobné komponenty (vo vnútri a zvonku) vrátane tzv. Nepriehľadných glazúr = 130 g / l.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Tento produkt obsahuje &lt;63 g / l VOC.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Druh spracovania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Povrch na použitie GlossPlus musí byť vždy pevný, stabilný, čistý a suchý.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Príprava povrchu     </w:t>
      </w:r>
    </w:p>
    <w:p>
      <w:pPr>
        <w:pStyle w:val="Telotextu"/>
        <w:spacing w:before="0" w:after="80"/>
        <w:ind w:left="0" w:right="57" w:hanging="8"/>
        <w:rPr>
          <w:color w:val="5E5E5E"/>
          <w:lang w:val="sk-SK"/>
        </w:rPr>
      </w:pPr>
      <w:r>
        <w:rPr>
          <w:color w:val="5E5E5E"/>
          <w:lang w:val="sk-SK"/>
        </w:rPr>
        <w:t>Pri revízii náterov ClimateCoatings je potrebné dbať na dostatočné vysušenie a vytvrdenie. Vytvrdzovanie vonkajších vrstiev ClimaetCoatings závisí od koncentrácie UV svetla a môže trvať až 36 dní. Kontamináciu je potrebné odstrániť pomocou vhodných čistiacich prostriedkov.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GlossPlus je pripravený na použitie a môže sa používať neriedený.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Spracovanie sa môže uskutočňovať štetcom, valčekom alebo striekaním. Ak sa používajú rozprašovacie zariadenia, musia sa dodržiavať pokyny výrobcu zariadenia. Materiál by sa mal vždy dôkladne premiešať pred spracovaním a po dlhých prestávkach v práci.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Pri spracovaní zabezpečte, aby teplota vzduchu a predmetov nebola nižšia ako 10°C. To platí aj pre celé obdobie sušenia. Čas schnutia druhého náteru GlossPlus je 4 až 5 hodín (23°C / 60% relatívna vlhkosť)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Natretý film je zosieťovaný prirodzeným UV žiarením (denné svetlo). Adekvátny blokovací odpor v závislosti od hrúbky vrstvy a klimatických podmienok sa dosiahne až po niekoľkých dňoch.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GlossPlus sa používa v dávke približne 45 ml / m². Množstvá spotreby závisia od štruktúry a nasiakavosti povrchu a môžu sa v prípade potreby určiť pokusným náterom.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Pri striekaní sa musí pri použití vziať do úvahy strata spôsobená rozprašovacou hmlou.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dôkladne vyčistite valčeky, kefy a striekacie pištole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Skladujte a prepravujte GlossPlus v chlade, ale bez mrazu. Otvorené nádoby dobre uzavrite a čo najskôr ich spracujte. Skladovateľnosť od dátumu výroby: 12 mesiacov.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3; 5; 10 litrov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Zabráňte preniknutiu zvyškov produktu do kanalizácie, vodných tokov alebo pôdy.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Prázdne nádoby dávajte iba na recykláciu. Zvyšky produktu odovzdajte na zodpovedných zberných miestach.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Kód odpadu 080120 podľa zoznamu odpadu EÚ.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 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5" w:space="284"/>
        <w:col w:w="3003" w:space="284"/>
        <w:col w:w="314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GlossPlus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GlossPlus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707-26BD-4832-9CC3-415D03E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LibreOffice/7.3.7.2$Linux_X86_64 LibreOffice_project/30$Build-2</Application>
  <AppVersion>15.0000</AppVersion>
  <DocSecurity>0</DocSecurity>
  <Pages>1</Pages>
  <Words>579</Words>
  <Characters>3588</Characters>
  <CharactersWithSpaces>4326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2020-06-18T12:12:00Z</dcterms:created>
  <dc:creator>Sprenger</dc:creator>
  <dc:description/>
  <dc:language>sk-SK</dc:language>
  <cp:lastModifiedBy/>
  <cp:lastPrinted>2019-10-31T10:14:00Z</cp:lastPrinted>
  <dcterms:modified xsi:type="dcterms:W3CDTF">2023-04-07T06:37:19Z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