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58" w:rsidRDefault="00785358">
      <w:pPr>
        <w:pStyle w:val="Odstavecseseznamem"/>
        <w:ind w:left="4253" w:hanging="3969"/>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Názov látky alebo zmesi a spoločnosť</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Identifikátor produktu</w:t>
      </w:r>
    </w:p>
    <w:p w:rsidR="00785358" w:rsidRDefault="00715F12">
      <w:pPr>
        <w:pStyle w:val="Odstavecseseznamem"/>
        <w:ind w:left="4253" w:hanging="3595"/>
        <w:rPr>
          <w:rFonts w:ascii="Arial Narrow" w:hAnsi="Arial Narrow"/>
          <w:sz w:val="20"/>
          <w:szCs w:val="20"/>
          <w:lang w:val="sk-SK"/>
        </w:rPr>
      </w:pPr>
      <w:r>
        <w:rPr>
          <w:rFonts w:ascii="Arial Narrow" w:hAnsi="Arial Narrow"/>
          <w:sz w:val="20"/>
          <w:szCs w:val="20"/>
          <w:lang w:val="sk-SK"/>
        </w:rPr>
        <w:t xml:space="preserve">Názov látky / obchodný názov: </w:t>
      </w:r>
      <w:proofErr w:type="spellStart"/>
      <w:r w:rsidR="00AE7746">
        <w:rPr>
          <w:rFonts w:ascii="Arial Narrow" w:hAnsi="Arial Narrow"/>
          <w:sz w:val="20"/>
          <w:szCs w:val="20"/>
          <w:lang w:val="sk-SK"/>
        </w:rPr>
        <w:t>IndustrySpecial</w:t>
      </w:r>
      <w:proofErr w:type="spellEnd"/>
    </w:p>
    <w:p w:rsidR="00785358" w:rsidRDefault="00785358">
      <w:pPr>
        <w:pStyle w:val="Odstavecseseznamem"/>
        <w:ind w:left="1151" w:firstLine="265"/>
        <w:rPr>
          <w:rFonts w:ascii="Arial Narrow" w:hAnsi="Arial Narrow"/>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Relevantné identifikované použitie látky alebo zmesi a neodporúčané použitie</w:t>
      </w:r>
    </w:p>
    <w:p w:rsidR="00785358" w:rsidRDefault="00715F12">
      <w:pPr>
        <w:ind w:left="4253" w:hanging="3598"/>
        <w:rPr>
          <w:rFonts w:ascii="Arial Narrow" w:hAnsi="Arial Narrow"/>
          <w:sz w:val="20"/>
          <w:szCs w:val="20"/>
          <w:lang w:val="sk-SK"/>
        </w:rPr>
      </w:pPr>
      <w:r>
        <w:rPr>
          <w:rFonts w:ascii="Arial Narrow" w:hAnsi="Arial Narrow"/>
          <w:sz w:val="20"/>
          <w:szCs w:val="20"/>
          <w:lang w:val="sk-SK"/>
        </w:rPr>
        <w:t xml:space="preserve">Relevantné identifikované použitie: </w:t>
      </w:r>
      <w:r w:rsidR="00AE7746">
        <w:rPr>
          <w:rFonts w:ascii="Arial Narrow" w:hAnsi="Arial Narrow"/>
          <w:sz w:val="20"/>
          <w:szCs w:val="20"/>
          <w:lang w:val="sk-SK"/>
        </w:rPr>
        <w:t>priemyselný náter</w:t>
      </w:r>
    </w:p>
    <w:p w:rsidR="00785358" w:rsidRDefault="00715F12" w:rsidP="00AE7746">
      <w:pPr>
        <w:ind w:left="3261" w:hanging="2606"/>
        <w:rPr>
          <w:rFonts w:ascii="Arial Narrow" w:hAnsi="Arial Narrow"/>
          <w:sz w:val="20"/>
          <w:szCs w:val="20"/>
          <w:lang w:val="sk-SK"/>
        </w:rPr>
      </w:pPr>
      <w:r>
        <w:rPr>
          <w:rFonts w:ascii="Arial Narrow" w:hAnsi="Arial Narrow"/>
          <w:sz w:val="20"/>
          <w:szCs w:val="20"/>
          <w:lang w:val="sk-SK"/>
        </w:rPr>
        <w:t xml:space="preserve">Odporúčané obmedzenie použitia: </w:t>
      </w:r>
      <w:proofErr w:type="spellStart"/>
      <w:r w:rsidR="00C44C3B" w:rsidRPr="00C44C3B">
        <w:rPr>
          <w:rFonts w:ascii="Arial Narrow" w:hAnsi="Arial Narrow"/>
          <w:sz w:val="20"/>
          <w:szCs w:val="20"/>
          <w:lang w:val="sk-SK"/>
        </w:rPr>
        <w:t>IndustrySpecial</w:t>
      </w:r>
      <w:proofErr w:type="spellEnd"/>
      <w:r w:rsidR="00C44C3B" w:rsidRPr="00C44C3B">
        <w:rPr>
          <w:rFonts w:ascii="Arial Narrow" w:hAnsi="Arial Narrow"/>
          <w:sz w:val="20"/>
          <w:szCs w:val="20"/>
          <w:lang w:val="sk-SK"/>
        </w:rPr>
        <w:t xml:space="preserve"> je odolný priemyselný náter pre takmer všetky substráty v priemyselnej oblasti. Vďaka špeciálnemu zloženiu </w:t>
      </w:r>
      <w:proofErr w:type="spellStart"/>
      <w:r w:rsidR="00C44C3B" w:rsidRPr="00C44C3B">
        <w:rPr>
          <w:rFonts w:ascii="Arial Narrow" w:hAnsi="Arial Narrow"/>
          <w:sz w:val="20"/>
          <w:szCs w:val="20"/>
          <w:lang w:val="sk-SK"/>
        </w:rPr>
        <w:t>IndustrySpecial</w:t>
      </w:r>
      <w:proofErr w:type="spellEnd"/>
      <w:r w:rsidR="00C44C3B" w:rsidRPr="00C44C3B">
        <w:rPr>
          <w:rFonts w:ascii="Arial Narrow" w:hAnsi="Arial Narrow"/>
          <w:sz w:val="20"/>
          <w:szCs w:val="20"/>
          <w:lang w:val="sk-SK"/>
        </w:rPr>
        <w:t xml:space="preserve"> existuje v oblasti letnej a zimnej tepelnej izolácie množstvo oblastí energetického použitia.</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Podrobnosti o dodávateľovi, ktorý poskytuje kartu bezpečnostných údajov</w:t>
      </w:r>
    </w:p>
    <w:p w:rsidR="00785358" w:rsidRDefault="00715F12">
      <w:pPr>
        <w:pStyle w:val="Odstavecseseznamem"/>
        <w:ind w:left="655"/>
        <w:rPr>
          <w:rFonts w:ascii="Arial Narrow" w:hAnsi="Arial Narrow"/>
          <w:b/>
          <w:sz w:val="20"/>
          <w:szCs w:val="20"/>
          <w:lang w:val="sk-SK"/>
        </w:rPr>
      </w:pPr>
      <w:r>
        <w:rPr>
          <w:rFonts w:ascii="Arial Narrow" w:hAnsi="Arial Narrow"/>
          <w:b/>
          <w:sz w:val="20"/>
          <w:szCs w:val="20"/>
          <w:lang w:val="sk-SK"/>
        </w:rPr>
        <w:t>Výrobca / dodávateľ</w:t>
      </w:r>
    </w:p>
    <w:p w:rsidR="00785358" w:rsidRDefault="00715F12">
      <w:pPr>
        <w:pStyle w:val="Odstavecseseznamem"/>
        <w:ind w:left="4253" w:hanging="2977"/>
        <w:rPr>
          <w:rFonts w:ascii="Arial Narrow" w:hAnsi="Arial Narrow"/>
          <w:sz w:val="20"/>
          <w:szCs w:val="20"/>
          <w:lang w:val="sk-SK"/>
        </w:rPr>
      </w:pPr>
      <w:r>
        <w:rPr>
          <w:rFonts w:ascii="Arial Narrow" w:hAnsi="Arial Narrow"/>
          <w:sz w:val="20"/>
          <w:szCs w:val="20"/>
          <w:lang w:val="sk-SK"/>
        </w:rPr>
        <w:t xml:space="preserve">Spoločnosť: </w:t>
      </w:r>
      <w:r>
        <w:rPr>
          <w:rFonts w:ascii="Arial Narrow" w:hAnsi="Arial Narrow"/>
          <w:sz w:val="20"/>
          <w:szCs w:val="20"/>
          <w:lang w:val="sk-SK"/>
        </w:rPr>
        <w:tab/>
        <w:t xml:space="preserve">SICC </w:t>
      </w:r>
      <w:proofErr w:type="spellStart"/>
      <w:r>
        <w:rPr>
          <w:rFonts w:ascii="Arial Narrow" w:hAnsi="Arial Narrow"/>
          <w:sz w:val="20"/>
          <w:szCs w:val="20"/>
          <w:lang w:val="sk-SK"/>
        </w:rPr>
        <w:t>Coatings</w:t>
      </w:r>
      <w:proofErr w:type="spellEnd"/>
      <w:r>
        <w:rPr>
          <w:rFonts w:ascii="Arial Narrow" w:hAnsi="Arial Narrow"/>
          <w:sz w:val="20"/>
          <w:szCs w:val="20"/>
          <w:lang w:val="sk-SK"/>
        </w:rPr>
        <w:t xml:space="preserve"> </w:t>
      </w:r>
      <w:proofErr w:type="spellStart"/>
      <w:r>
        <w:rPr>
          <w:rFonts w:ascii="Arial Narrow" w:hAnsi="Arial Narrow"/>
          <w:sz w:val="20"/>
          <w:szCs w:val="20"/>
          <w:lang w:val="sk-SK"/>
        </w:rPr>
        <w:t>GmbH</w:t>
      </w:r>
      <w:proofErr w:type="spellEnd"/>
    </w:p>
    <w:p w:rsidR="00785358" w:rsidRDefault="00715F12">
      <w:pPr>
        <w:pStyle w:val="Odstavecseseznamem"/>
        <w:ind w:left="4253"/>
        <w:rPr>
          <w:rFonts w:ascii="Arial Narrow" w:hAnsi="Arial Narrow"/>
          <w:sz w:val="20"/>
          <w:szCs w:val="20"/>
          <w:lang w:val="sk-SK"/>
        </w:rPr>
      </w:pPr>
      <w:proofErr w:type="spellStart"/>
      <w:r>
        <w:rPr>
          <w:rFonts w:ascii="Arial Narrow" w:hAnsi="Arial Narrow"/>
          <w:sz w:val="20"/>
          <w:szCs w:val="20"/>
          <w:lang w:val="sk-SK"/>
        </w:rPr>
        <w:t>Wackenbergstrasse</w:t>
      </w:r>
      <w:proofErr w:type="spellEnd"/>
      <w:r>
        <w:rPr>
          <w:rFonts w:ascii="Arial Narrow" w:hAnsi="Arial Narrow"/>
          <w:sz w:val="20"/>
          <w:szCs w:val="20"/>
          <w:lang w:val="sk-SK"/>
        </w:rPr>
        <w:t xml:space="preserve"> 78-82</w:t>
      </w:r>
    </w:p>
    <w:p w:rsidR="00785358" w:rsidRDefault="00715F12">
      <w:pPr>
        <w:pStyle w:val="Odstavecseseznamem"/>
        <w:ind w:left="4253"/>
        <w:rPr>
          <w:rFonts w:ascii="Arial Narrow" w:hAnsi="Arial Narrow"/>
          <w:sz w:val="20"/>
          <w:szCs w:val="20"/>
          <w:lang w:val="sk-SK"/>
        </w:rPr>
      </w:pPr>
      <w:r>
        <w:rPr>
          <w:rFonts w:ascii="Arial Narrow" w:hAnsi="Arial Narrow"/>
          <w:sz w:val="20"/>
          <w:szCs w:val="20"/>
          <w:lang w:val="sk-SK"/>
        </w:rPr>
        <w:t>D-13156 Berlín</w:t>
      </w:r>
    </w:p>
    <w:p w:rsidR="00785358" w:rsidRDefault="00715F12">
      <w:pPr>
        <w:pStyle w:val="Odstavecseseznamem"/>
        <w:ind w:left="4253" w:hanging="2977"/>
        <w:rPr>
          <w:rFonts w:ascii="Arial Narrow" w:hAnsi="Arial Narrow"/>
          <w:sz w:val="20"/>
          <w:szCs w:val="20"/>
          <w:lang w:val="sk-SK"/>
        </w:rPr>
      </w:pPr>
      <w:r>
        <w:rPr>
          <w:rFonts w:ascii="Arial Narrow" w:hAnsi="Arial Narrow"/>
          <w:sz w:val="20"/>
          <w:szCs w:val="20"/>
          <w:lang w:val="sk-SK"/>
        </w:rPr>
        <w:t>Telefón:</w:t>
      </w:r>
      <w:r>
        <w:rPr>
          <w:rFonts w:ascii="Arial Narrow" w:hAnsi="Arial Narrow"/>
          <w:sz w:val="20"/>
          <w:szCs w:val="20"/>
          <w:lang w:val="sk-SK"/>
        </w:rPr>
        <w:tab/>
        <w:t>+49 (0) 30 / 500196-0</w:t>
      </w:r>
    </w:p>
    <w:p w:rsidR="00785358" w:rsidRDefault="00715F12">
      <w:pPr>
        <w:pStyle w:val="Odstavecseseznamem"/>
        <w:ind w:left="4253" w:hanging="2977"/>
        <w:rPr>
          <w:rFonts w:ascii="Arial Narrow" w:hAnsi="Arial Narrow"/>
          <w:sz w:val="20"/>
          <w:szCs w:val="20"/>
          <w:lang w:val="sk-SK"/>
        </w:rPr>
      </w:pPr>
      <w:r>
        <w:rPr>
          <w:rFonts w:ascii="Arial Narrow" w:hAnsi="Arial Narrow"/>
          <w:sz w:val="20"/>
          <w:szCs w:val="20"/>
          <w:lang w:val="sk-SK"/>
        </w:rPr>
        <w:t>Fax:</w:t>
      </w:r>
      <w:r>
        <w:rPr>
          <w:rFonts w:ascii="Arial Narrow" w:hAnsi="Arial Narrow"/>
          <w:sz w:val="20"/>
          <w:szCs w:val="20"/>
          <w:lang w:val="sk-SK"/>
        </w:rPr>
        <w:tab/>
        <w:t>+49 (0) 30 / 500196-20</w:t>
      </w:r>
    </w:p>
    <w:p w:rsidR="00785358" w:rsidRDefault="00715F12">
      <w:pPr>
        <w:pStyle w:val="Odstavecseseznamem"/>
        <w:ind w:left="4253" w:hanging="2977"/>
        <w:rPr>
          <w:rFonts w:ascii="Arial Narrow" w:hAnsi="Arial Narrow"/>
          <w:sz w:val="20"/>
          <w:szCs w:val="20"/>
          <w:lang w:val="sk-SK"/>
        </w:rPr>
      </w:pPr>
      <w:r>
        <w:rPr>
          <w:rFonts w:ascii="Arial Narrow" w:hAnsi="Arial Narrow"/>
          <w:sz w:val="20"/>
          <w:szCs w:val="20"/>
          <w:lang w:val="sk-SK"/>
        </w:rPr>
        <w:t>E-mailová adresa:</w:t>
      </w:r>
      <w:r>
        <w:rPr>
          <w:rFonts w:ascii="Arial Narrow" w:hAnsi="Arial Narrow"/>
          <w:sz w:val="20"/>
          <w:szCs w:val="20"/>
          <w:lang w:val="sk-SK"/>
        </w:rPr>
        <w:tab/>
        <w:t>info@sicc.de</w:t>
      </w:r>
    </w:p>
    <w:p w:rsidR="00785358" w:rsidRDefault="00715F12">
      <w:pPr>
        <w:pStyle w:val="Odstavecseseznamem"/>
        <w:ind w:left="4253" w:hanging="2977"/>
        <w:rPr>
          <w:rFonts w:ascii="Arial Narrow" w:hAnsi="Arial Narrow"/>
          <w:sz w:val="20"/>
          <w:szCs w:val="20"/>
          <w:lang w:val="sk-SK"/>
        </w:rPr>
      </w:pPr>
      <w:r>
        <w:rPr>
          <w:rFonts w:ascii="Arial Narrow" w:hAnsi="Arial Narrow"/>
          <w:sz w:val="20"/>
          <w:szCs w:val="20"/>
          <w:lang w:val="sk-SK"/>
        </w:rPr>
        <w:t>zodpovedný / Vydávajúca osoba:</w:t>
      </w:r>
      <w:r>
        <w:rPr>
          <w:rFonts w:ascii="Arial Narrow" w:hAnsi="Arial Narrow"/>
          <w:sz w:val="20"/>
          <w:szCs w:val="20"/>
          <w:lang w:val="sk-SK"/>
        </w:rPr>
        <w:tab/>
        <w:t>Aplikačná technológia / výskum a vývoj</w:t>
      </w:r>
    </w:p>
    <w:p w:rsidR="00785358" w:rsidRDefault="00785358">
      <w:pPr>
        <w:spacing w:after="0"/>
        <w:ind w:left="4253" w:hanging="2977"/>
        <w:rPr>
          <w:rFonts w:ascii="Arial Narrow" w:hAnsi="Arial Narrow"/>
          <w:sz w:val="20"/>
          <w:szCs w:val="20"/>
          <w:lang w:val="sk-SK"/>
        </w:rPr>
      </w:pPr>
    </w:p>
    <w:p w:rsidR="00785358" w:rsidRDefault="00715F12">
      <w:pPr>
        <w:pStyle w:val="Odstavecseseznamem"/>
        <w:numPr>
          <w:ilvl w:val="1"/>
          <w:numId w:val="1"/>
        </w:numPr>
        <w:tabs>
          <w:tab w:val="left" w:pos="4253"/>
        </w:tabs>
        <w:rPr>
          <w:rFonts w:ascii="Arial Narrow" w:hAnsi="Arial Narrow"/>
          <w:bCs/>
          <w:sz w:val="20"/>
          <w:szCs w:val="20"/>
          <w:lang w:val="sk-SK"/>
        </w:rPr>
      </w:pPr>
      <w:r>
        <w:rPr>
          <w:rFonts w:ascii="Arial Narrow" w:hAnsi="Arial Narrow"/>
          <w:b/>
          <w:sz w:val="20"/>
          <w:szCs w:val="20"/>
          <w:lang w:val="sk-SK"/>
        </w:rPr>
        <w:t>číslo tiesňového volania</w:t>
      </w:r>
      <w:r>
        <w:rPr>
          <w:rFonts w:ascii="Arial Narrow" w:hAnsi="Arial Narrow"/>
          <w:b/>
          <w:sz w:val="20"/>
          <w:szCs w:val="20"/>
          <w:lang w:val="sk-SK"/>
        </w:rPr>
        <w:tab/>
      </w:r>
      <w:r>
        <w:rPr>
          <w:rFonts w:ascii="Arial Narrow" w:hAnsi="Arial Narrow"/>
          <w:bCs/>
          <w:sz w:val="20"/>
          <w:szCs w:val="20"/>
          <w:lang w:val="sk-SK"/>
        </w:rPr>
        <w:t>Mimo pracovnej doby 112</w:t>
      </w:r>
    </w:p>
    <w:p w:rsidR="00785358" w:rsidRDefault="00715F12">
      <w:pPr>
        <w:pStyle w:val="Odstavecseseznamem"/>
        <w:tabs>
          <w:tab w:val="left" w:pos="4253"/>
        </w:tabs>
        <w:ind w:left="4253"/>
        <w:rPr>
          <w:rFonts w:ascii="Arial Narrow" w:hAnsi="Arial Narrow"/>
          <w:bCs/>
          <w:sz w:val="20"/>
          <w:szCs w:val="20"/>
          <w:lang w:val="sk-SK"/>
        </w:rPr>
      </w:pPr>
      <w:r>
        <w:rPr>
          <w:rFonts w:ascii="Arial Narrow" w:hAnsi="Arial Narrow"/>
          <w:bCs/>
          <w:sz w:val="20"/>
          <w:szCs w:val="20"/>
          <w:lang w:val="sk-SK"/>
        </w:rPr>
        <w:t>(Pondelok až piatok, 8:00 - 16:30)</w:t>
      </w:r>
    </w:p>
    <w:p w:rsidR="00785358" w:rsidRDefault="00785358">
      <w:pPr>
        <w:pStyle w:val="Odstavecseseznamem"/>
        <w:spacing w:after="0"/>
        <w:ind w:left="4248"/>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Možné nebezpečenstvá</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Klasifikácia látky alebo zmesi</w:t>
      </w:r>
    </w:p>
    <w:p w:rsidR="00785358" w:rsidRDefault="00715F12">
      <w:pPr>
        <w:pStyle w:val="Odstavecseseznamem"/>
        <w:ind w:left="655"/>
        <w:rPr>
          <w:rFonts w:ascii="Arial Narrow" w:hAnsi="Arial Narrow"/>
          <w:sz w:val="20"/>
          <w:szCs w:val="20"/>
          <w:lang w:val="sk-SK"/>
        </w:rPr>
      </w:pPr>
      <w:r>
        <w:rPr>
          <w:rFonts w:ascii="Arial Narrow" w:hAnsi="Arial Narrow"/>
          <w:sz w:val="20"/>
          <w:szCs w:val="20"/>
          <w:lang w:val="sk-SK"/>
        </w:rPr>
        <w:t>Klasifikácia podľa nariadenia (ES) č. 1272/2008</w:t>
      </w:r>
    </w:p>
    <w:p w:rsidR="00785358" w:rsidRDefault="00715F12">
      <w:pPr>
        <w:pStyle w:val="Odstavecseseznamem"/>
        <w:ind w:left="655"/>
        <w:rPr>
          <w:rFonts w:ascii="Arial Narrow" w:hAnsi="Arial Narrow"/>
          <w:sz w:val="20"/>
          <w:szCs w:val="20"/>
          <w:lang w:val="sk-SK"/>
        </w:rPr>
      </w:pPr>
      <w:r>
        <w:rPr>
          <w:rFonts w:ascii="Arial Narrow" w:hAnsi="Arial Narrow"/>
          <w:sz w:val="20"/>
          <w:szCs w:val="20"/>
          <w:lang w:val="sk-SK"/>
        </w:rPr>
        <w:t>Žiadna nebezpečná látk</w:t>
      </w:r>
      <w:bookmarkStart w:id="0" w:name="_GoBack"/>
      <w:bookmarkEnd w:id="0"/>
      <w:r>
        <w:rPr>
          <w:rFonts w:ascii="Arial Narrow" w:hAnsi="Arial Narrow"/>
          <w:sz w:val="20"/>
          <w:szCs w:val="20"/>
          <w:lang w:val="sk-SK"/>
        </w:rPr>
        <w:t>a alebo zmes.</w:t>
      </w:r>
    </w:p>
    <w:p w:rsidR="00785358" w:rsidRDefault="00785358">
      <w:pPr>
        <w:pStyle w:val="Odstavecseseznamem"/>
        <w:ind w:left="655"/>
        <w:rPr>
          <w:rFonts w:ascii="Arial Narrow" w:hAnsi="Arial Narrow"/>
          <w:b/>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prvky označovania</w:t>
      </w:r>
    </w:p>
    <w:p w:rsidR="00785358" w:rsidRDefault="00715F12">
      <w:pPr>
        <w:pStyle w:val="Odstavecseseznamem"/>
        <w:ind w:left="655"/>
        <w:rPr>
          <w:rFonts w:ascii="Arial Narrow" w:hAnsi="Arial Narrow"/>
          <w:color w:val="000000"/>
          <w:sz w:val="20"/>
          <w:szCs w:val="20"/>
          <w:lang w:val="sk-SK"/>
        </w:rPr>
      </w:pPr>
      <w:r>
        <w:rPr>
          <w:rFonts w:ascii="Arial Narrow" w:hAnsi="Arial Narrow"/>
          <w:color w:val="000000"/>
          <w:sz w:val="20"/>
          <w:szCs w:val="20"/>
          <w:lang w:val="sk-SK"/>
        </w:rPr>
        <w:t>Prvky označovania podľa nariadenia (ES) č. 1272/2008</w:t>
      </w:r>
    </w:p>
    <w:p w:rsidR="00785358" w:rsidRDefault="00715F12">
      <w:pPr>
        <w:pStyle w:val="Odstavecseseznamem"/>
        <w:ind w:left="655"/>
        <w:rPr>
          <w:rFonts w:ascii="Arial Narrow" w:hAnsi="Arial Narrow"/>
          <w:color w:val="000000"/>
          <w:sz w:val="20"/>
          <w:szCs w:val="20"/>
          <w:lang w:val="sk-SK"/>
        </w:rPr>
      </w:pPr>
      <w:r>
        <w:rPr>
          <w:rFonts w:ascii="Arial Narrow" w:hAnsi="Arial Narrow"/>
          <w:color w:val="000000"/>
          <w:sz w:val="20"/>
          <w:szCs w:val="20"/>
          <w:lang w:val="sk-SK"/>
        </w:rPr>
        <w:t>Žiadna nebezpečná látka alebo zmes.</w:t>
      </w:r>
    </w:p>
    <w:p w:rsidR="00785358" w:rsidRDefault="00785358">
      <w:pPr>
        <w:pStyle w:val="Odstavecseseznamem"/>
        <w:ind w:left="655"/>
        <w:rPr>
          <w:rFonts w:ascii="Arial Narrow" w:hAnsi="Arial Narrow"/>
          <w:color w:val="000000"/>
          <w:sz w:val="20"/>
          <w:szCs w:val="20"/>
          <w:lang w:val="sk-SK"/>
        </w:rPr>
      </w:pPr>
    </w:p>
    <w:p w:rsidR="00785358" w:rsidRDefault="00715F12">
      <w:pPr>
        <w:pStyle w:val="Odstavecseseznamem"/>
        <w:ind w:left="655"/>
        <w:rPr>
          <w:rFonts w:ascii="Arial Narrow" w:hAnsi="Arial Narrow"/>
          <w:b/>
          <w:sz w:val="20"/>
          <w:szCs w:val="20"/>
          <w:lang w:val="sk-SK"/>
        </w:rPr>
      </w:pPr>
      <w:r>
        <w:rPr>
          <w:rFonts w:ascii="Arial Narrow" w:hAnsi="Arial Narrow"/>
          <w:b/>
          <w:sz w:val="20"/>
          <w:szCs w:val="20"/>
          <w:lang w:val="sk-SK"/>
        </w:rPr>
        <w:t>bezpečnosť:</w:t>
      </w:r>
    </w:p>
    <w:p w:rsidR="00785358" w:rsidRDefault="00715F12">
      <w:pPr>
        <w:spacing w:after="0"/>
        <w:ind w:left="4253" w:hanging="1421"/>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rsidR="00785358" w:rsidRDefault="00715F12">
      <w:pPr>
        <w:spacing w:after="0"/>
        <w:ind w:left="4253" w:hanging="1421"/>
        <w:rPr>
          <w:rFonts w:ascii="Arial Narrow" w:hAnsi="Arial Narrow"/>
          <w:sz w:val="20"/>
          <w:szCs w:val="20"/>
          <w:lang w:val="sk-SK"/>
        </w:rPr>
      </w:pPr>
      <w:r>
        <w:rPr>
          <w:rFonts w:ascii="Arial Narrow" w:hAnsi="Arial Narrow"/>
          <w:sz w:val="20"/>
          <w:szCs w:val="20"/>
          <w:lang w:val="sk-SK"/>
        </w:rPr>
        <w:t>P102: Uchovávajte mimo dosahu detí.</w:t>
      </w:r>
    </w:p>
    <w:p w:rsidR="00785358" w:rsidRDefault="00715F12">
      <w:pPr>
        <w:spacing w:after="0"/>
        <w:ind w:left="4253" w:hanging="1421"/>
        <w:rPr>
          <w:rFonts w:ascii="Arial Narrow" w:hAnsi="Arial Narrow"/>
          <w:sz w:val="20"/>
          <w:szCs w:val="20"/>
          <w:lang w:val="sk-SK"/>
        </w:rPr>
      </w:pPr>
      <w:r>
        <w:rPr>
          <w:rFonts w:ascii="Arial Narrow" w:hAnsi="Arial Narrow"/>
          <w:sz w:val="20"/>
          <w:szCs w:val="20"/>
          <w:lang w:val="sk-SK"/>
        </w:rPr>
        <w:t>P103: Pred použitím si prečítajte štítok.</w:t>
      </w:r>
    </w:p>
    <w:p w:rsidR="00785358" w:rsidRDefault="00785358">
      <w:pPr>
        <w:pStyle w:val="Odstavecseseznamem"/>
        <w:ind w:left="655"/>
        <w:rPr>
          <w:rFonts w:ascii="Arial Narrow" w:hAnsi="Arial Narrow"/>
          <w:b/>
          <w:sz w:val="20"/>
          <w:szCs w:val="20"/>
          <w:lang w:val="sk-SK"/>
        </w:rPr>
      </w:pPr>
    </w:p>
    <w:p w:rsidR="00785358" w:rsidRDefault="00715F12">
      <w:pPr>
        <w:pStyle w:val="Odstavecseseznamem"/>
        <w:ind w:left="655"/>
        <w:rPr>
          <w:rFonts w:ascii="Arial Narrow" w:hAnsi="Arial Narrow"/>
          <w:b/>
          <w:sz w:val="20"/>
          <w:szCs w:val="20"/>
          <w:lang w:val="sk-SK"/>
        </w:rPr>
      </w:pPr>
      <w:r>
        <w:rPr>
          <w:rFonts w:ascii="Arial Narrow" w:hAnsi="Arial Narrow"/>
          <w:b/>
          <w:sz w:val="20"/>
          <w:szCs w:val="20"/>
          <w:lang w:val="sk-SK"/>
        </w:rPr>
        <w:t>Ostatné prvky označovania</w:t>
      </w:r>
    </w:p>
    <w:p w:rsidR="00785358" w:rsidRDefault="00715F12">
      <w:pPr>
        <w:pStyle w:val="Odstavecseseznamem"/>
        <w:ind w:left="2835" w:hanging="3"/>
      </w:pPr>
      <w:r>
        <w:rPr>
          <w:rFonts w:ascii="Arial Narrow" w:hAnsi="Arial Narrow"/>
          <w:sz w:val="20"/>
          <w:szCs w:val="20"/>
          <w:lang w:val="sk-SK"/>
        </w:rPr>
        <w:t>EUH208: Obsahuje 1,2-benzizotiazol-3-(2H)-ón. Môže spôsobiť alergické reakcie.</w:t>
      </w:r>
    </w:p>
    <w:p w:rsidR="00785358" w:rsidRDefault="00715F12">
      <w:pPr>
        <w:pStyle w:val="Odstavecseseznamem"/>
        <w:ind w:left="2835" w:hanging="3"/>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rsidR="00785358" w:rsidRDefault="00785358">
      <w:pPr>
        <w:pStyle w:val="Odstavecseseznamem"/>
        <w:ind w:left="2779" w:firstLine="53"/>
        <w:rPr>
          <w:rFonts w:ascii="Arial Narrow" w:hAnsi="Arial Narrow"/>
          <w:sz w:val="20"/>
          <w:szCs w:val="20"/>
          <w:lang w:val="sk-SK"/>
        </w:rPr>
      </w:pPr>
    </w:p>
    <w:p w:rsidR="00785358" w:rsidRDefault="00715F12">
      <w:pPr>
        <w:pStyle w:val="Odstavecseseznamem"/>
        <w:numPr>
          <w:ilvl w:val="1"/>
          <w:numId w:val="1"/>
        </w:numPr>
        <w:rPr>
          <w:rFonts w:ascii="Arial Narrow" w:hAnsi="Arial Narrow"/>
          <w:sz w:val="20"/>
          <w:szCs w:val="20"/>
          <w:lang w:val="sk-SK"/>
        </w:rPr>
      </w:pPr>
      <w:r>
        <w:rPr>
          <w:rFonts w:ascii="Arial Narrow" w:hAnsi="Arial Narrow"/>
          <w:sz w:val="20"/>
          <w:szCs w:val="20"/>
          <w:lang w:val="sk-SK"/>
        </w:rPr>
        <w:t>Nie sú známe žiadne ďalšie nebezpečenstvá</w:t>
      </w:r>
    </w:p>
    <w:p w:rsidR="00785358" w:rsidRDefault="00715F12">
      <w:pPr>
        <w:rPr>
          <w:rFonts w:ascii="Arial Narrow" w:hAnsi="Arial Narrow"/>
          <w:sz w:val="20"/>
          <w:szCs w:val="20"/>
          <w:lang w:val="sk-SK"/>
        </w:rPr>
      </w:pPr>
      <w:r>
        <w:br w:type="page"/>
      </w:r>
    </w:p>
    <w:p w:rsidR="00785358" w:rsidRDefault="00785358">
      <w:pPr>
        <w:pStyle w:val="Odstavecseseznamem"/>
        <w:ind w:left="655"/>
        <w:rPr>
          <w:rFonts w:ascii="Arial Narrow" w:hAnsi="Arial Narrow"/>
          <w:b/>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Zloženie / informácie o zložkách</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zmesi</w:t>
      </w:r>
    </w:p>
    <w:p w:rsidR="00785358" w:rsidRDefault="00715F12">
      <w:pPr>
        <w:pStyle w:val="Odstavecseseznamem"/>
        <w:ind w:left="1363" w:firstLine="53"/>
        <w:rPr>
          <w:rFonts w:ascii="Arial Narrow" w:hAnsi="Arial Narrow"/>
          <w:b/>
          <w:bCs/>
          <w:sz w:val="20"/>
          <w:szCs w:val="20"/>
          <w:lang w:val="sk-SK"/>
        </w:rPr>
      </w:pPr>
      <w:r>
        <w:rPr>
          <w:rFonts w:ascii="Arial Narrow" w:hAnsi="Arial Narrow"/>
          <w:b/>
          <w:bCs/>
          <w:sz w:val="20"/>
          <w:szCs w:val="20"/>
          <w:lang w:val="sk-SK"/>
        </w:rPr>
        <w:t>1,2-benzizotiazol-3 (2H) -</w:t>
      </w:r>
      <w:proofErr w:type="spellStart"/>
      <w:r>
        <w:rPr>
          <w:rFonts w:ascii="Arial Narrow" w:hAnsi="Arial Narrow"/>
          <w:b/>
          <w:bCs/>
          <w:sz w:val="20"/>
          <w:szCs w:val="20"/>
          <w:lang w:val="sk-SK"/>
        </w:rPr>
        <w:t>ón</w:t>
      </w:r>
      <w:proofErr w:type="spellEnd"/>
      <w:r>
        <w:rPr>
          <w:rFonts w:ascii="Arial Narrow" w:hAnsi="Arial Narrow"/>
          <w:b/>
          <w:bCs/>
          <w:sz w:val="20"/>
          <w:szCs w:val="20"/>
          <w:lang w:val="sk-SK"/>
        </w:rPr>
        <w:t xml:space="preserve"> (</w:t>
      </w:r>
      <w:r w:rsidR="00A84BD7" w:rsidRPr="00A84BD7">
        <w:rPr>
          <w:rFonts w:ascii="Arial Narrow" w:hAnsi="Arial Narrow"/>
          <w:b/>
          <w:bCs/>
          <w:sz w:val="20"/>
          <w:szCs w:val="20"/>
          <w:lang w:val="sk-SK"/>
        </w:rPr>
        <w:t>0,00425%</w:t>
      </w:r>
      <w:r>
        <w:rPr>
          <w:rFonts w:ascii="Arial Narrow" w:hAnsi="Arial Narrow"/>
          <w:b/>
          <w:bCs/>
          <w:sz w:val="20"/>
          <w:szCs w:val="20"/>
          <w:lang w:val="sk-SK"/>
        </w:rPr>
        <w:t>)</w:t>
      </w:r>
    </w:p>
    <w:p w:rsidR="00785358" w:rsidRDefault="00715F12">
      <w:pPr>
        <w:pStyle w:val="Odstavecseseznamem"/>
        <w:ind w:left="1363" w:firstLine="53"/>
        <w:rPr>
          <w:rFonts w:ascii="Arial Narrow" w:hAnsi="Arial Narrow"/>
          <w:sz w:val="20"/>
          <w:szCs w:val="20"/>
          <w:lang w:val="sk-SK"/>
        </w:rPr>
      </w:pPr>
      <w:r>
        <w:rPr>
          <w:rFonts w:ascii="Arial Narrow" w:hAnsi="Arial Narrow"/>
          <w:sz w:val="20"/>
          <w:szCs w:val="20"/>
          <w:lang w:val="sk-SK"/>
        </w:rPr>
        <w:t>CAS číslo: 2634-33-5</w:t>
      </w:r>
    </w:p>
    <w:p w:rsidR="00785358" w:rsidRDefault="00715F12">
      <w:pPr>
        <w:pStyle w:val="Odstavecseseznamem"/>
        <w:ind w:left="1363" w:firstLine="53"/>
        <w:rPr>
          <w:rFonts w:ascii="Arial Narrow" w:hAnsi="Arial Narrow"/>
          <w:sz w:val="20"/>
          <w:szCs w:val="20"/>
          <w:lang w:val="sk-SK"/>
        </w:rPr>
      </w:pPr>
      <w:proofErr w:type="spellStart"/>
      <w:r>
        <w:rPr>
          <w:rFonts w:ascii="Arial Narrow" w:hAnsi="Arial Narrow"/>
          <w:sz w:val="20"/>
          <w:szCs w:val="20"/>
          <w:lang w:val="sk-SK"/>
        </w:rPr>
        <w:t>Acute</w:t>
      </w:r>
      <w:proofErr w:type="spellEnd"/>
      <w:r>
        <w:rPr>
          <w:rFonts w:ascii="Arial Narrow" w:hAnsi="Arial Narrow"/>
          <w:sz w:val="20"/>
          <w:szCs w:val="20"/>
          <w:lang w:val="sk-SK"/>
        </w:rPr>
        <w:t xml:space="preserve"> </w:t>
      </w:r>
      <w:proofErr w:type="spellStart"/>
      <w:r>
        <w:rPr>
          <w:rFonts w:ascii="Arial Narrow" w:hAnsi="Arial Narrow"/>
          <w:sz w:val="20"/>
          <w:szCs w:val="20"/>
          <w:lang w:val="sk-SK"/>
        </w:rPr>
        <w:t>Tox</w:t>
      </w:r>
      <w:proofErr w:type="spellEnd"/>
      <w:r>
        <w:rPr>
          <w:rFonts w:ascii="Arial Narrow" w:hAnsi="Arial Narrow"/>
          <w:sz w:val="20"/>
          <w:szCs w:val="20"/>
          <w:lang w:val="sk-SK"/>
        </w:rPr>
        <w:t>. 4 (Akútna orálna toxicita, kategória 4, H302)</w:t>
      </w:r>
    </w:p>
    <w:p w:rsidR="00785358" w:rsidRDefault="00715F12">
      <w:pPr>
        <w:pStyle w:val="Odstavecseseznamem"/>
        <w:ind w:left="1363" w:firstLine="53"/>
        <w:rPr>
          <w:rFonts w:ascii="Arial Narrow" w:hAnsi="Arial Narrow"/>
          <w:sz w:val="20"/>
          <w:szCs w:val="20"/>
          <w:lang w:val="sk-SK"/>
        </w:rPr>
      </w:pPr>
      <w:r>
        <w:rPr>
          <w:rFonts w:ascii="Arial Narrow" w:hAnsi="Arial Narrow"/>
          <w:sz w:val="20"/>
          <w:szCs w:val="20"/>
          <w:lang w:val="sk-SK"/>
        </w:rPr>
        <w:t>Kožné podráždenie. 2 (poleptanie / podráždenie pokožky, kategória 2, H315)</w:t>
      </w:r>
    </w:p>
    <w:p w:rsidR="00785358" w:rsidRDefault="00715F12">
      <w:pPr>
        <w:pStyle w:val="Odstavecseseznamem"/>
        <w:ind w:left="1363" w:firstLine="53"/>
        <w:rPr>
          <w:rFonts w:ascii="Arial Narrow" w:hAnsi="Arial Narrow"/>
          <w:sz w:val="20"/>
          <w:szCs w:val="20"/>
          <w:lang w:val="sk-SK"/>
        </w:rPr>
      </w:pPr>
      <w:proofErr w:type="spellStart"/>
      <w:r>
        <w:rPr>
          <w:rFonts w:ascii="Arial Narrow" w:hAnsi="Arial Narrow"/>
          <w:sz w:val="20"/>
          <w:szCs w:val="20"/>
          <w:lang w:val="sk-SK"/>
        </w:rPr>
        <w:t>Eye</w:t>
      </w:r>
      <w:proofErr w:type="spellEnd"/>
      <w:r>
        <w:rPr>
          <w:rFonts w:ascii="Arial Narrow" w:hAnsi="Arial Narrow"/>
          <w:sz w:val="20"/>
          <w:szCs w:val="20"/>
          <w:lang w:val="sk-SK"/>
        </w:rPr>
        <w:t xml:space="preserve"> </w:t>
      </w:r>
      <w:proofErr w:type="spellStart"/>
      <w:r>
        <w:rPr>
          <w:rFonts w:ascii="Arial Narrow" w:hAnsi="Arial Narrow"/>
          <w:sz w:val="20"/>
          <w:szCs w:val="20"/>
          <w:lang w:val="sk-SK"/>
        </w:rPr>
        <w:t>Dam</w:t>
      </w:r>
      <w:proofErr w:type="spellEnd"/>
      <w:r>
        <w:rPr>
          <w:rFonts w:ascii="Arial Narrow" w:hAnsi="Arial Narrow"/>
          <w:sz w:val="20"/>
          <w:szCs w:val="20"/>
          <w:lang w:val="sk-SK"/>
        </w:rPr>
        <w:t>. 1 (Vážne poškodenie / podráždenie očí, kategória 1, H318)</w:t>
      </w:r>
    </w:p>
    <w:p w:rsidR="00785358" w:rsidRDefault="00715F12">
      <w:pPr>
        <w:pStyle w:val="Odstavecseseznamem"/>
        <w:ind w:left="1363" w:firstLine="53"/>
        <w:rPr>
          <w:rFonts w:ascii="Arial Narrow" w:hAnsi="Arial Narrow"/>
          <w:sz w:val="20"/>
          <w:szCs w:val="20"/>
          <w:lang w:val="sk-SK"/>
        </w:rPr>
      </w:pPr>
      <w:r>
        <w:rPr>
          <w:rFonts w:ascii="Arial Narrow" w:hAnsi="Arial Narrow"/>
          <w:sz w:val="20"/>
          <w:szCs w:val="20"/>
          <w:lang w:val="sk-SK"/>
        </w:rPr>
        <w:t xml:space="preserve">Skin </w:t>
      </w:r>
      <w:proofErr w:type="spellStart"/>
      <w:r>
        <w:rPr>
          <w:rFonts w:ascii="Arial Narrow" w:hAnsi="Arial Narrow"/>
          <w:sz w:val="20"/>
          <w:szCs w:val="20"/>
          <w:lang w:val="sk-SK"/>
        </w:rPr>
        <w:t>Sens</w:t>
      </w:r>
      <w:proofErr w:type="spellEnd"/>
      <w:r>
        <w:rPr>
          <w:rFonts w:ascii="Arial Narrow" w:hAnsi="Arial Narrow"/>
          <w:sz w:val="20"/>
          <w:szCs w:val="20"/>
          <w:lang w:val="sk-SK"/>
        </w:rPr>
        <w:t>. 1 (</w:t>
      </w:r>
      <w:proofErr w:type="spellStart"/>
      <w:r>
        <w:rPr>
          <w:rFonts w:ascii="Arial Narrow" w:hAnsi="Arial Narrow"/>
          <w:sz w:val="20"/>
          <w:szCs w:val="20"/>
          <w:lang w:val="sk-SK"/>
        </w:rPr>
        <w:t>senzibilizácia</w:t>
      </w:r>
      <w:proofErr w:type="spellEnd"/>
      <w:r>
        <w:rPr>
          <w:rFonts w:ascii="Arial Narrow" w:hAnsi="Arial Narrow"/>
          <w:sz w:val="20"/>
          <w:szCs w:val="20"/>
          <w:lang w:val="sk-SK"/>
        </w:rPr>
        <w:t xml:space="preserve"> kože, kategória 1, H317)</w:t>
      </w:r>
    </w:p>
    <w:p w:rsidR="00785358" w:rsidRDefault="00715F12">
      <w:pPr>
        <w:pStyle w:val="Odstavecseseznamem"/>
        <w:ind w:left="1363" w:firstLine="53"/>
        <w:rPr>
          <w:rFonts w:ascii="Arial Narrow" w:hAnsi="Arial Narrow"/>
          <w:sz w:val="20"/>
          <w:szCs w:val="20"/>
          <w:lang w:val="sk-SK"/>
        </w:rPr>
      </w:pPr>
      <w:proofErr w:type="spellStart"/>
      <w:r>
        <w:rPr>
          <w:rFonts w:ascii="Arial Narrow" w:hAnsi="Arial Narrow"/>
          <w:sz w:val="20"/>
          <w:szCs w:val="20"/>
          <w:lang w:val="sk-SK"/>
        </w:rPr>
        <w:t>Aquatic</w:t>
      </w:r>
      <w:proofErr w:type="spellEnd"/>
      <w:r>
        <w:rPr>
          <w:rFonts w:ascii="Arial Narrow" w:hAnsi="Arial Narrow"/>
          <w:sz w:val="20"/>
          <w:szCs w:val="20"/>
          <w:lang w:val="sk-SK"/>
        </w:rPr>
        <w:t xml:space="preserve"> </w:t>
      </w:r>
      <w:proofErr w:type="spellStart"/>
      <w:r>
        <w:rPr>
          <w:rFonts w:ascii="Arial Narrow" w:hAnsi="Arial Narrow"/>
          <w:sz w:val="20"/>
          <w:szCs w:val="20"/>
          <w:lang w:val="sk-SK"/>
        </w:rPr>
        <w:t>Acute</w:t>
      </w:r>
      <w:proofErr w:type="spellEnd"/>
      <w:r>
        <w:rPr>
          <w:rFonts w:ascii="Arial Narrow" w:hAnsi="Arial Narrow"/>
          <w:sz w:val="20"/>
          <w:szCs w:val="20"/>
          <w:lang w:val="sk-SK"/>
        </w:rPr>
        <w:t xml:space="preserve"> 1 (Nebezpečný pre vodné prostredie: </w:t>
      </w:r>
      <w:proofErr w:type="spellStart"/>
      <w:r>
        <w:rPr>
          <w:rFonts w:ascii="Arial Narrow" w:hAnsi="Arial Narrow"/>
          <w:sz w:val="20"/>
          <w:szCs w:val="20"/>
          <w:lang w:val="sk-SK"/>
        </w:rPr>
        <w:t>Acute</w:t>
      </w:r>
      <w:proofErr w:type="spellEnd"/>
      <w:r>
        <w:rPr>
          <w:rFonts w:ascii="Arial Narrow" w:hAnsi="Arial Narrow"/>
          <w:sz w:val="20"/>
          <w:szCs w:val="20"/>
          <w:lang w:val="sk-SK"/>
        </w:rPr>
        <w:t>, kategória 1, H400)</w:t>
      </w:r>
    </w:p>
    <w:p w:rsidR="00A84BD7" w:rsidRDefault="00A84BD7">
      <w:pPr>
        <w:pStyle w:val="Odstavecseseznamem"/>
        <w:ind w:left="1363" w:firstLine="53"/>
        <w:rPr>
          <w:rFonts w:ascii="Arial Narrow" w:hAnsi="Arial Narrow"/>
          <w:b/>
          <w:bCs/>
          <w:sz w:val="20"/>
          <w:szCs w:val="20"/>
          <w:lang w:val="sk-SK"/>
        </w:rPr>
      </w:pPr>
      <w:r w:rsidRPr="00A84BD7">
        <w:rPr>
          <w:rFonts w:ascii="Arial Narrow" w:hAnsi="Arial Narrow"/>
          <w:b/>
          <w:bCs/>
          <w:sz w:val="20"/>
          <w:szCs w:val="20"/>
          <w:lang w:val="sk-SK"/>
        </w:rPr>
        <w:t>2-metyl-2H-izotiazol-3-ón (0,00652%)</w:t>
      </w:r>
    </w:p>
    <w:p w:rsidR="00A84BD7" w:rsidRPr="00A84BD7" w:rsidRDefault="00A84BD7" w:rsidP="00A84BD7">
      <w:pPr>
        <w:pStyle w:val="Odstavecseseznamem"/>
        <w:ind w:left="1418"/>
        <w:rPr>
          <w:rFonts w:ascii="Arial Narrow" w:hAnsi="Arial Narrow"/>
          <w:sz w:val="20"/>
          <w:szCs w:val="20"/>
          <w:lang w:val="sk-SK"/>
        </w:rPr>
      </w:pPr>
      <w:r w:rsidRPr="00A84BD7">
        <w:rPr>
          <w:rFonts w:ascii="Arial Narrow" w:hAnsi="Arial Narrow"/>
          <w:sz w:val="20"/>
          <w:szCs w:val="20"/>
          <w:lang w:val="sk-SK"/>
        </w:rPr>
        <w:t>ES číslo: 220-239-6</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Tox</w:t>
      </w:r>
      <w:proofErr w:type="spellEnd"/>
      <w:r w:rsidRPr="00A84BD7">
        <w:rPr>
          <w:rFonts w:ascii="Arial Narrow" w:hAnsi="Arial Narrow"/>
          <w:sz w:val="20"/>
          <w:szCs w:val="20"/>
          <w:lang w:val="sk-SK"/>
        </w:rPr>
        <w:t xml:space="preserve">. 3 (Akútna </w:t>
      </w:r>
      <w:proofErr w:type="spellStart"/>
      <w:r w:rsidRPr="00A84BD7">
        <w:rPr>
          <w:rFonts w:ascii="Arial Narrow" w:hAnsi="Arial Narrow"/>
          <w:sz w:val="20"/>
          <w:szCs w:val="20"/>
          <w:lang w:val="sk-SK"/>
        </w:rPr>
        <w:t>dermálna</w:t>
      </w:r>
      <w:proofErr w:type="spellEnd"/>
      <w:r w:rsidRPr="00A84BD7">
        <w:rPr>
          <w:rFonts w:ascii="Arial Narrow" w:hAnsi="Arial Narrow"/>
          <w:sz w:val="20"/>
          <w:szCs w:val="20"/>
          <w:lang w:val="sk-SK"/>
        </w:rPr>
        <w:t xml:space="preserve"> toxicita, kategória 3, H311)</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Tox</w:t>
      </w:r>
      <w:proofErr w:type="spellEnd"/>
      <w:r w:rsidRPr="00A84BD7">
        <w:rPr>
          <w:rFonts w:ascii="Arial Narrow" w:hAnsi="Arial Narrow"/>
          <w:sz w:val="20"/>
          <w:szCs w:val="20"/>
          <w:lang w:val="sk-SK"/>
        </w:rPr>
        <w:t>. 3 (Akútna orálna toxicita, kategória 3, H301)</w:t>
      </w:r>
    </w:p>
    <w:p w:rsidR="00A84BD7" w:rsidRPr="00A84BD7" w:rsidRDefault="00A84BD7" w:rsidP="00A84BD7">
      <w:pPr>
        <w:pStyle w:val="Odstavecseseznamem"/>
        <w:ind w:left="1418"/>
        <w:rPr>
          <w:rFonts w:ascii="Arial Narrow" w:hAnsi="Arial Narrow"/>
          <w:sz w:val="20"/>
          <w:szCs w:val="20"/>
          <w:lang w:val="sk-SK"/>
        </w:rPr>
      </w:pPr>
      <w:r w:rsidRPr="00A84BD7">
        <w:rPr>
          <w:rFonts w:ascii="Arial Narrow" w:hAnsi="Arial Narrow"/>
          <w:sz w:val="20"/>
          <w:szCs w:val="20"/>
          <w:lang w:val="sk-SK"/>
        </w:rPr>
        <w:t xml:space="preserve">Skin </w:t>
      </w:r>
      <w:proofErr w:type="spellStart"/>
      <w:r w:rsidRPr="00A84BD7">
        <w:rPr>
          <w:rFonts w:ascii="Arial Narrow" w:hAnsi="Arial Narrow"/>
          <w:sz w:val="20"/>
          <w:szCs w:val="20"/>
          <w:lang w:val="sk-SK"/>
        </w:rPr>
        <w:t>Sens</w:t>
      </w:r>
      <w:proofErr w:type="spellEnd"/>
      <w:r w:rsidRPr="00A84BD7">
        <w:rPr>
          <w:rFonts w:ascii="Arial Narrow" w:hAnsi="Arial Narrow"/>
          <w:sz w:val="20"/>
          <w:szCs w:val="20"/>
          <w:lang w:val="sk-SK"/>
        </w:rPr>
        <w:t>. 1B (</w:t>
      </w:r>
      <w:proofErr w:type="spellStart"/>
      <w:r w:rsidRPr="00A84BD7">
        <w:rPr>
          <w:rFonts w:ascii="Arial Narrow" w:hAnsi="Arial Narrow"/>
          <w:sz w:val="20"/>
          <w:szCs w:val="20"/>
          <w:lang w:val="sk-SK"/>
        </w:rPr>
        <w:t>senzibilizácia</w:t>
      </w:r>
      <w:proofErr w:type="spellEnd"/>
      <w:r w:rsidRPr="00A84BD7">
        <w:rPr>
          <w:rFonts w:ascii="Arial Narrow" w:hAnsi="Arial Narrow"/>
          <w:sz w:val="20"/>
          <w:szCs w:val="20"/>
          <w:lang w:val="sk-SK"/>
        </w:rPr>
        <w:t xml:space="preserve"> kože, kategória 1B, H317)</w:t>
      </w:r>
    </w:p>
    <w:p w:rsidR="00A84BD7" w:rsidRPr="00A84BD7" w:rsidRDefault="00A84BD7" w:rsidP="00A84BD7">
      <w:pPr>
        <w:pStyle w:val="Odstavecseseznamem"/>
        <w:ind w:left="1418"/>
        <w:rPr>
          <w:rFonts w:ascii="Arial Narrow" w:hAnsi="Arial Narrow"/>
          <w:sz w:val="20"/>
          <w:szCs w:val="20"/>
          <w:lang w:val="sk-SK"/>
        </w:rPr>
      </w:pPr>
      <w:r w:rsidRPr="00A84BD7">
        <w:rPr>
          <w:rFonts w:ascii="Arial Narrow" w:hAnsi="Arial Narrow"/>
          <w:sz w:val="20"/>
          <w:szCs w:val="20"/>
          <w:lang w:val="sk-SK"/>
        </w:rPr>
        <w:t>STOT SE 3 (toxicita pre špecifický cieľový orgán (jednorazová expozícia): podráždenie dýchacích ciest, kategória 3, H335)</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Aquatic</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1 (Nebezpečný pre vodné prostr</w:t>
      </w:r>
      <w:r>
        <w:rPr>
          <w:rFonts w:ascii="Arial Narrow" w:hAnsi="Arial Narrow"/>
          <w:sz w:val="20"/>
          <w:szCs w:val="20"/>
          <w:lang w:val="sk-SK"/>
        </w:rPr>
        <w:t xml:space="preserve">edie: </w:t>
      </w:r>
      <w:proofErr w:type="spellStart"/>
      <w:r>
        <w:rPr>
          <w:rFonts w:ascii="Arial Narrow" w:hAnsi="Arial Narrow"/>
          <w:sz w:val="20"/>
          <w:szCs w:val="20"/>
          <w:lang w:val="sk-SK"/>
        </w:rPr>
        <w:t>Acute</w:t>
      </w:r>
      <w:proofErr w:type="spellEnd"/>
      <w:r>
        <w:rPr>
          <w:rFonts w:ascii="Arial Narrow" w:hAnsi="Arial Narrow"/>
          <w:sz w:val="20"/>
          <w:szCs w:val="20"/>
          <w:lang w:val="sk-SK"/>
        </w:rPr>
        <w:t>, kategória 1, H400)</w:t>
      </w:r>
    </w:p>
    <w:p w:rsidR="00A84BD7" w:rsidRPr="00A84BD7" w:rsidRDefault="00A84BD7" w:rsidP="00A84BD7">
      <w:pPr>
        <w:pStyle w:val="Odstavecseseznamem"/>
        <w:ind w:left="1418"/>
        <w:rPr>
          <w:rFonts w:ascii="Arial Narrow" w:hAnsi="Arial Narrow"/>
          <w:b/>
          <w:sz w:val="20"/>
          <w:szCs w:val="20"/>
          <w:lang w:val="sk-SK"/>
        </w:rPr>
      </w:pPr>
      <w:r w:rsidRPr="00A84BD7">
        <w:rPr>
          <w:rFonts w:ascii="Arial Narrow" w:hAnsi="Arial Narrow"/>
          <w:b/>
          <w:sz w:val="20"/>
          <w:szCs w:val="20"/>
          <w:lang w:val="sk-SK"/>
        </w:rPr>
        <w:t>Oxid zinočnatý (0,1%)</w:t>
      </w:r>
    </w:p>
    <w:p w:rsidR="00A84BD7" w:rsidRPr="00A84BD7" w:rsidRDefault="00A84BD7" w:rsidP="00A84BD7">
      <w:pPr>
        <w:pStyle w:val="Odstavecseseznamem"/>
        <w:ind w:left="1418"/>
        <w:rPr>
          <w:rFonts w:ascii="Arial Narrow" w:hAnsi="Arial Narrow"/>
          <w:sz w:val="20"/>
          <w:szCs w:val="20"/>
          <w:lang w:val="sk-SK"/>
        </w:rPr>
      </w:pPr>
      <w:r w:rsidRPr="00A84BD7">
        <w:rPr>
          <w:rFonts w:ascii="Arial Narrow" w:hAnsi="Arial Narrow"/>
          <w:sz w:val="20"/>
          <w:szCs w:val="20"/>
          <w:lang w:val="sk-SK"/>
        </w:rPr>
        <w:t>CAS číslo: 1314-13-2</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Aquatic</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1 (Nebezpečný pre vodné prostredie: </w:t>
      </w: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kategória 1, H400)</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Aquatic</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Chronic</w:t>
      </w:r>
      <w:proofErr w:type="spellEnd"/>
      <w:r w:rsidRPr="00A84BD7">
        <w:rPr>
          <w:rFonts w:ascii="Arial Narrow" w:hAnsi="Arial Narrow"/>
          <w:sz w:val="20"/>
          <w:szCs w:val="20"/>
          <w:lang w:val="sk-SK"/>
        </w:rPr>
        <w:t xml:space="preserve"> 1 (Nebezpečný pre vodné prostred</w:t>
      </w:r>
      <w:r>
        <w:rPr>
          <w:rFonts w:ascii="Arial Narrow" w:hAnsi="Arial Narrow"/>
          <w:sz w:val="20"/>
          <w:szCs w:val="20"/>
          <w:lang w:val="sk-SK"/>
        </w:rPr>
        <w:t xml:space="preserve">ie: </w:t>
      </w:r>
      <w:proofErr w:type="spellStart"/>
      <w:r>
        <w:rPr>
          <w:rFonts w:ascii="Arial Narrow" w:hAnsi="Arial Narrow"/>
          <w:sz w:val="20"/>
          <w:szCs w:val="20"/>
          <w:lang w:val="sk-SK"/>
        </w:rPr>
        <w:t>Chronic</w:t>
      </w:r>
      <w:proofErr w:type="spellEnd"/>
      <w:r>
        <w:rPr>
          <w:rFonts w:ascii="Arial Narrow" w:hAnsi="Arial Narrow"/>
          <w:sz w:val="20"/>
          <w:szCs w:val="20"/>
          <w:lang w:val="sk-SK"/>
        </w:rPr>
        <w:t>, kategória 1, H410)</w:t>
      </w:r>
    </w:p>
    <w:p w:rsidR="00A84BD7" w:rsidRPr="00A84BD7" w:rsidRDefault="00A84BD7" w:rsidP="00A84BD7">
      <w:pPr>
        <w:pStyle w:val="Odstavecseseznamem"/>
        <w:ind w:left="1418"/>
        <w:rPr>
          <w:rFonts w:ascii="Arial Narrow" w:hAnsi="Arial Narrow"/>
          <w:b/>
          <w:sz w:val="20"/>
          <w:szCs w:val="20"/>
          <w:lang w:val="sk-SK"/>
        </w:rPr>
      </w:pPr>
      <w:r w:rsidRPr="00A84BD7">
        <w:rPr>
          <w:rFonts w:ascii="Arial Narrow" w:hAnsi="Arial Narrow"/>
          <w:b/>
          <w:sz w:val="20"/>
          <w:szCs w:val="20"/>
          <w:lang w:val="sk-SK"/>
        </w:rPr>
        <w:t>Pyrit zinočnatý (0,00425%)</w:t>
      </w:r>
    </w:p>
    <w:p w:rsidR="00A84BD7" w:rsidRPr="00A84BD7" w:rsidRDefault="00A84BD7" w:rsidP="00A84BD7">
      <w:pPr>
        <w:pStyle w:val="Odstavecseseznamem"/>
        <w:ind w:left="1418"/>
        <w:rPr>
          <w:rFonts w:ascii="Arial Narrow" w:hAnsi="Arial Narrow"/>
          <w:sz w:val="20"/>
          <w:szCs w:val="20"/>
          <w:lang w:val="sk-SK"/>
        </w:rPr>
      </w:pPr>
      <w:r w:rsidRPr="00A84BD7">
        <w:rPr>
          <w:rFonts w:ascii="Arial Narrow" w:hAnsi="Arial Narrow"/>
          <w:sz w:val="20"/>
          <w:szCs w:val="20"/>
          <w:lang w:val="sk-SK"/>
        </w:rPr>
        <w:t>CAS číslo: 13463-41-7</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Tox</w:t>
      </w:r>
      <w:proofErr w:type="spellEnd"/>
      <w:r w:rsidRPr="00A84BD7">
        <w:rPr>
          <w:rFonts w:ascii="Arial Narrow" w:hAnsi="Arial Narrow"/>
          <w:sz w:val="20"/>
          <w:szCs w:val="20"/>
          <w:lang w:val="sk-SK"/>
        </w:rPr>
        <w:t>. 3 (Akútna inhalačná toxicita, kategória 3, H331)</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Acute</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Tox</w:t>
      </w:r>
      <w:proofErr w:type="spellEnd"/>
      <w:r w:rsidRPr="00A84BD7">
        <w:rPr>
          <w:rFonts w:ascii="Arial Narrow" w:hAnsi="Arial Narrow"/>
          <w:sz w:val="20"/>
          <w:szCs w:val="20"/>
          <w:lang w:val="sk-SK"/>
        </w:rPr>
        <w:t>. 3 (Akútna orálna toxicita, kategória 3, H301)</w:t>
      </w:r>
    </w:p>
    <w:p w:rsidR="00A84BD7" w:rsidRPr="00A84BD7"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Eye</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Dam</w:t>
      </w:r>
      <w:proofErr w:type="spellEnd"/>
      <w:r w:rsidRPr="00A84BD7">
        <w:rPr>
          <w:rFonts w:ascii="Arial Narrow" w:hAnsi="Arial Narrow"/>
          <w:sz w:val="20"/>
          <w:szCs w:val="20"/>
          <w:lang w:val="sk-SK"/>
        </w:rPr>
        <w:t>. 1 (Vážne poškodenie / podráždenie očí, kategória 1, H318)</w:t>
      </w:r>
    </w:p>
    <w:p w:rsidR="00785358" w:rsidRDefault="00A84BD7" w:rsidP="00A84BD7">
      <w:pPr>
        <w:pStyle w:val="Odstavecseseznamem"/>
        <w:ind w:left="1418"/>
        <w:rPr>
          <w:rFonts w:ascii="Arial Narrow" w:hAnsi="Arial Narrow"/>
          <w:sz w:val="20"/>
          <w:szCs w:val="20"/>
          <w:lang w:val="sk-SK"/>
        </w:rPr>
      </w:pPr>
      <w:proofErr w:type="spellStart"/>
      <w:r w:rsidRPr="00A84BD7">
        <w:rPr>
          <w:rFonts w:ascii="Arial Narrow" w:hAnsi="Arial Narrow"/>
          <w:sz w:val="20"/>
          <w:szCs w:val="20"/>
          <w:lang w:val="sk-SK"/>
        </w:rPr>
        <w:t>Aquatic</w:t>
      </w:r>
      <w:proofErr w:type="spellEnd"/>
      <w:r w:rsidRPr="00A84BD7">
        <w:rPr>
          <w:rFonts w:ascii="Arial Narrow" w:hAnsi="Arial Narrow"/>
          <w:sz w:val="20"/>
          <w:szCs w:val="20"/>
          <w:lang w:val="sk-SK"/>
        </w:rPr>
        <w:t xml:space="preserve"> </w:t>
      </w:r>
      <w:proofErr w:type="spellStart"/>
      <w:r w:rsidRPr="00A84BD7">
        <w:rPr>
          <w:rFonts w:ascii="Arial Narrow" w:hAnsi="Arial Narrow"/>
          <w:sz w:val="20"/>
          <w:szCs w:val="20"/>
          <w:lang w:val="sk-SK"/>
        </w:rPr>
        <w:t>Chronic</w:t>
      </w:r>
      <w:proofErr w:type="spellEnd"/>
      <w:r w:rsidRPr="00A84BD7">
        <w:rPr>
          <w:rFonts w:ascii="Arial Narrow" w:hAnsi="Arial Narrow"/>
          <w:sz w:val="20"/>
          <w:szCs w:val="20"/>
          <w:lang w:val="sk-SK"/>
        </w:rPr>
        <w:t xml:space="preserve"> 1 (Nebezpečný pre vodné prostredie: </w:t>
      </w:r>
      <w:proofErr w:type="spellStart"/>
      <w:r w:rsidRPr="00A84BD7">
        <w:rPr>
          <w:rFonts w:ascii="Arial Narrow" w:hAnsi="Arial Narrow"/>
          <w:sz w:val="20"/>
          <w:szCs w:val="20"/>
          <w:lang w:val="sk-SK"/>
        </w:rPr>
        <w:t>Chronic</w:t>
      </w:r>
      <w:proofErr w:type="spellEnd"/>
      <w:r w:rsidRPr="00A84BD7">
        <w:rPr>
          <w:rFonts w:ascii="Arial Narrow" w:hAnsi="Arial Narrow"/>
          <w:sz w:val="20"/>
          <w:szCs w:val="20"/>
          <w:lang w:val="sk-SK"/>
        </w:rPr>
        <w:t>, kategória 1, H410)</w:t>
      </w:r>
    </w:p>
    <w:p w:rsidR="00A84BD7" w:rsidRDefault="00A84BD7" w:rsidP="00A84BD7">
      <w:pPr>
        <w:pStyle w:val="Odstavecseseznamem"/>
        <w:ind w:left="655"/>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Opatrenia prvej pomoci</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Opis opatrenia prvej pomoci</w:t>
      </w:r>
    </w:p>
    <w:p w:rsidR="00785358" w:rsidRDefault="00715F12">
      <w:pPr>
        <w:pStyle w:val="Odstavecseseznamem"/>
        <w:ind w:left="4248" w:hanging="2832"/>
      </w:pPr>
      <w:r>
        <w:rPr>
          <w:rFonts w:ascii="Arial Narrow" w:hAnsi="Arial Narrow"/>
          <w:sz w:val="20"/>
          <w:szCs w:val="20"/>
          <w:lang w:val="sk-SK"/>
        </w:rPr>
        <w:t>Všeobecné informácie:</w:t>
      </w:r>
      <w:r>
        <w:rPr>
          <w:rFonts w:ascii="Arial Narrow" w:hAnsi="Arial Narrow"/>
          <w:sz w:val="20"/>
          <w:szCs w:val="20"/>
          <w:lang w:val="sk-SK"/>
        </w:rPr>
        <w:tab/>
        <w:t>Nevyžadujú sa žiadne zvláštne opatrenia prvej pomoci. Vyveďte postihnuté osoby z nebezpečnej oblasti. Poskytovateľ prvej pomoci sa musí chrániť.</w:t>
      </w:r>
    </w:p>
    <w:p w:rsidR="00785358" w:rsidRDefault="00715F12">
      <w:pPr>
        <w:pStyle w:val="Odstavecseseznamem"/>
        <w:ind w:left="4248" w:hanging="2832"/>
        <w:rPr>
          <w:rFonts w:ascii="Arial Narrow" w:hAnsi="Arial Narrow"/>
          <w:sz w:val="20"/>
          <w:szCs w:val="20"/>
          <w:lang w:val="sk-SK"/>
        </w:rPr>
      </w:pPr>
      <w:r>
        <w:rPr>
          <w:rFonts w:ascii="Arial Narrow" w:hAnsi="Arial Narrow"/>
          <w:sz w:val="20"/>
          <w:szCs w:val="20"/>
          <w:lang w:val="sk-SK"/>
        </w:rPr>
        <w:t>Po vdýchnutí:</w:t>
      </w:r>
      <w:r>
        <w:rPr>
          <w:rFonts w:ascii="Arial Narrow" w:hAnsi="Arial Narrow"/>
          <w:sz w:val="20"/>
          <w:szCs w:val="20"/>
          <w:lang w:val="sk-SK"/>
        </w:rPr>
        <w:tab/>
        <w:t>v prípade ťažkostí - prívod čerstvého vzduchu</w:t>
      </w:r>
    </w:p>
    <w:p w:rsidR="00785358" w:rsidRDefault="00715F12">
      <w:pPr>
        <w:pStyle w:val="Odstavecseseznamem"/>
        <w:ind w:left="4248" w:hanging="2832"/>
        <w:rPr>
          <w:rFonts w:ascii="Arial Narrow" w:hAnsi="Arial Narrow"/>
          <w:sz w:val="20"/>
          <w:szCs w:val="20"/>
          <w:lang w:val="sk-SK"/>
        </w:rPr>
      </w:pPr>
      <w:r>
        <w:rPr>
          <w:rFonts w:ascii="Arial Narrow" w:hAnsi="Arial Narrow"/>
          <w:sz w:val="20"/>
          <w:szCs w:val="20"/>
          <w:lang w:val="sk-SK"/>
        </w:rPr>
        <w:t>Po kontakte s pokožkou:</w:t>
      </w:r>
      <w:r>
        <w:rPr>
          <w:rFonts w:ascii="Arial Narrow" w:hAnsi="Arial Narrow"/>
          <w:sz w:val="20"/>
          <w:szCs w:val="20"/>
          <w:lang w:val="sk-SK"/>
        </w:rPr>
        <w:tab/>
        <w:t>umyte pokožku mydlom a vodou</w:t>
      </w:r>
    </w:p>
    <w:p w:rsidR="00785358" w:rsidRDefault="00715F12">
      <w:pPr>
        <w:pStyle w:val="Odstavecseseznamem"/>
        <w:ind w:left="4248" w:hanging="2832"/>
        <w:rPr>
          <w:rFonts w:ascii="Arial Narrow" w:hAnsi="Arial Narrow"/>
          <w:sz w:val="20"/>
          <w:szCs w:val="20"/>
          <w:lang w:val="sk-SK"/>
        </w:rPr>
      </w:pPr>
      <w:r>
        <w:rPr>
          <w:rFonts w:ascii="Arial Narrow" w:hAnsi="Arial Narrow"/>
          <w:sz w:val="20"/>
          <w:szCs w:val="20"/>
          <w:lang w:val="sk-SK"/>
        </w:rPr>
        <w:t>Po kontakte s očami:</w:t>
      </w:r>
      <w:r>
        <w:rPr>
          <w:rFonts w:ascii="Arial Narrow" w:hAnsi="Arial Narrow"/>
          <w:sz w:val="20"/>
          <w:szCs w:val="20"/>
          <w:lang w:val="sk-SK"/>
        </w:rPr>
        <w:tab/>
        <w:t>odstráňte kontaktné šošovky, ak je to potrebné, udržujte viečka otvorené a vypláchnite ich veľkým množstvom vody, vyhľadajte lekársku pomoc</w:t>
      </w:r>
    </w:p>
    <w:p w:rsidR="00785358" w:rsidRDefault="00715F12">
      <w:pPr>
        <w:pStyle w:val="Odstavecseseznamem"/>
        <w:ind w:left="4248" w:hanging="2832"/>
        <w:rPr>
          <w:rFonts w:ascii="Arial Narrow" w:hAnsi="Arial Narrow"/>
          <w:sz w:val="20"/>
          <w:szCs w:val="20"/>
          <w:lang w:val="sk-SK"/>
        </w:rPr>
      </w:pPr>
      <w:r>
        <w:rPr>
          <w:rFonts w:ascii="Arial Narrow" w:hAnsi="Arial Narrow"/>
          <w:sz w:val="20"/>
          <w:szCs w:val="20"/>
          <w:lang w:val="sk-SK"/>
        </w:rPr>
        <w:t xml:space="preserve">Pri požití sa môže vyskytnúť nevoľnosť, vracanie a hnačka vrátane podráždenia </w:t>
      </w:r>
      <w:proofErr w:type="spellStart"/>
      <w:r>
        <w:rPr>
          <w:rFonts w:ascii="Arial Narrow" w:hAnsi="Arial Narrow"/>
          <w:sz w:val="20"/>
          <w:szCs w:val="20"/>
          <w:lang w:val="sk-SK"/>
        </w:rPr>
        <w:t>gastrointestinálneho</w:t>
      </w:r>
      <w:proofErr w:type="spellEnd"/>
      <w:r>
        <w:rPr>
          <w:rFonts w:ascii="Arial Narrow" w:hAnsi="Arial Narrow"/>
          <w:sz w:val="20"/>
          <w:szCs w:val="20"/>
          <w:lang w:val="sk-SK"/>
        </w:rPr>
        <w:t xml:space="preserve"> traktu; Poraďte sa s lekárom a presne pomenujte látku.</w:t>
      </w:r>
    </w:p>
    <w:p w:rsidR="00785358" w:rsidRDefault="00785358">
      <w:pPr>
        <w:pStyle w:val="Odstavecseseznamem"/>
        <w:ind w:left="4240" w:hanging="2822"/>
        <w:jc w:val="both"/>
        <w:rPr>
          <w:rFonts w:ascii="Arial Narrow" w:hAnsi="Arial Narrow"/>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Najdôležitejšie príznaky a účinky, akútne aj oneskorené</w:t>
      </w:r>
    </w:p>
    <w:p w:rsidR="00785358" w:rsidRDefault="00715F12">
      <w:pPr>
        <w:pStyle w:val="Odstavecseseznamem"/>
        <w:ind w:left="4253" w:hanging="2837"/>
        <w:rPr>
          <w:rFonts w:ascii="Arial Narrow" w:hAnsi="Arial Narrow"/>
          <w:sz w:val="20"/>
          <w:szCs w:val="20"/>
          <w:lang w:val="sk-SK"/>
        </w:rPr>
      </w:pPr>
      <w:r>
        <w:rPr>
          <w:rFonts w:ascii="Arial Narrow" w:hAnsi="Arial Narrow"/>
          <w:sz w:val="20"/>
          <w:szCs w:val="20"/>
          <w:lang w:val="sk-SK"/>
        </w:rPr>
        <w:t>Príznaky: nie sú dostupné žiadne informácie</w:t>
      </w:r>
    </w:p>
    <w:p w:rsidR="00785358" w:rsidRDefault="00715F12">
      <w:pPr>
        <w:pStyle w:val="Odstavecseseznamem"/>
        <w:ind w:left="4253" w:hanging="2837"/>
        <w:rPr>
          <w:rFonts w:ascii="Arial Narrow" w:hAnsi="Arial Narrow"/>
          <w:sz w:val="20"/>
          <w:szCs w:val="20"/>
          <w:lang w:val="sk-SK"/>
        </w:rPr>
      </w:pPr>
      <w:r>
        <w:rPr>
          <w:rFonts w:ascii="Arial Narrow" w:hAnsi="Arial Narrow"/>
          <w:sz w:val="20"/>
          <w:szCs w:val="20"/>
          <w:lang w:val="sk-SK"/>
        </w:rPr>
        <w:t>Riziká: nie sú dostupné žiadne informácie</w:t>
      </w:r>
    </w:p>
    <w:p w:rsidR="00785358" w:rsidRDefault="00785358">
      <w:pPr>
        <w:pStyle w:val="Odstavecseseznamem"/>
        <w:ind w:left="1416"/>
        <w:rPr>
          <w:rFonts w:ascii="Arial Narrow" w:hAnsi="Arial Narrow"/>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Indikácia okamžitej lekárskej starostlivosti alebo osobitného ošetrenia</w:t>
      </w:r>
    </w:p>
    <w:p w:rsidR="00785358" w:rsidRDefault="00715F12">
      <w:pPr>
        <w:pStyle w:val="Odstavecseseznamem"/>
        <w:ind w:left="4253" w:hanging="2837"/>
        <w:rPr>
          <w:rFonts w:ascii="Arial Narrow" w:hAnsi="Arial Narrow"/>
          <w:sz w:val="20"/>
          <w:szCs w:val="20"/>
          <w:lang w:val="sk-SK"/>
        </w:rPr>
      </w:pPr>
      <w:r>
        <w:rPr>
          <w:rFonts w:ascii="Arial Narrow" w:hAnsi="Arial Narrow"/>
          <w:sz w:val="20"/>
          <w:szCs w:val="20"/>
          <w:lang w:val="sk-SK"/>
        </w:rPr>
        <w:t>Liečba: nie sú dostupné žiadne informácie</w:t>
      </w:r>
    </w:p>
    <w:p w:rsidR="00785358" w:rsidRDefault="00785358">
      <w:pPr>
        <w:pStyle w:val="Odstavecseseznamem"/>
        <w:ind w:left="655"/>
        <w:rPr>
          <w:rFonts w:ascii="Arial Narrow" w:hAnsi="Arial Narrow"/>
          <w:sz w:val="20"/>
          <w:szCs w:val="20"/>
          <w:lang w:val="sk-SK"/>
        </w:rPr>
      </w:pPr>
    </w:p>
    <w:p w:rsidR="00645C18" w:rsidRDefault="00645C18">
      <w:pPr>
        <w:pStyle w:val="Odstavecseseznamem"/>
        <w:ind w:left="655"/>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Protipožiarne opatrenia</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lastRenderedPageBreak/>
        <w:t>hasiacich látok</w:t>
      </w:r>
    </w:p>
    <w:p w:rsidR="00785358" w:rsidRDefault="00715F12">
      <w:pPr>
        <w:pStyle w:val="Odstavecseseznamem"/>
        <w:ind w:left="4240" w:hanging="3585"/>
        <w:rPr>
          <w:rFonts w:ascii="Arial Narrow" w:hAnsi="Arial Narrow"/>
          <w:sz w:val="20"/>
          <w:szCs w:val="20"/>
          <w:lang w:val="sk-SK"/>
        </w:rPr>
      </w:pPr>
      <w:r>
        <w:rPr>
          <w:rFonts w:ascii="Arial Narrow" w:hAnsi="Arial Narrow"/>
          <w:sz w:val="20"/>
          <w:szCs w:val="20"/>
          <w:lang w:val="sk-SK"/>
        </w:rPr>
        <w:t>Vhodný: pena, alkohol, oxid uhličitý, suché chemikálie, sprej, voda</w:t>
      </w:r>
    </w:p>
    <w:p w:rsidR="00785358" w:rsidRDefault="00715F12">
      <w:pPr>
        <w:pStyle w:val="Odstavecseseznamem"/>
        <w:ind w:left="4240" w:hanging="3585"/>
        <w:rPr>
          <w:rFonts w:ascii="Arial Narrow" w:hAnsi="Arial Narrow"/>
          <w:sz w:val="20"/>
          <w:szCs w:val="20"/>
          <w:lang w:val="sk-SK"/>
        </w:rPr>
      </w:pPr>
      <w:r>
        <w:rPr>
          <w:rFonts w:ascii="Arial Narrow" w:hAnsi="Arial Narrow"/>
          <w:sz w:val="20"/>
          <w:szCs w:val="20"/>
          <w:lang w:val="sk-SK"/>
        </w:rPr>
        <w:t>Nevhodné z bezpečnostných dôvodov: Venujte pozornosť miestnym podmienkam.</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Osobitné ohrozenia vyplývajúce zo zmesi</w:t>
      </w:r>
    </w:p>
    <w:p w:rsidR="00785358" w:rsidRDefault="00715F12">
      <w:pPr>
        <w:pStyle w:val="Odstavecseseznamem"/>
        <w:ind w:left="4248"/>
        <w:rPr>
          <w:rFonts w:ascii="Arial Narrow" w:hAnsi="Arial Narrow"/>
          <w:sz w:val="20"/>
          <w:szCs w:val="20"/>
          <w:lang w:val="sk-SK"/>
        </w:rPr>
      </w:pPr>
      <w:r>
        <w:rPr>
          <w:rFonts w:ascii="Arial Narrow" w:hAnsi="Arial Narrow"/>
          <w:sz w:val="20"/>
          <w:szCs w:val="20"/>
          <w:lang w:val="sk-SK"/>
        </w:rPr>
        <w:t>Utesnené nádoby môžu prasknúť pod extrémnym teplom (nárast tlaku), dym, oxid uhličitý</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Rady pre požiarnikov</w:t>
      </w:r>
    </w:p>
    <w:p w:rsidR="00785358" w:rsidRDefault="00715F12">
      <w:pPr>
        <w:pStyle w:val="Odstavecseseznamem"/>
        <w:ind w:left="4248"/>
        <w:rPr>
          <w:rFonts w:ascii="Arial Narrow" w:hAnsi="Arial Narrow"/>
          <w:sz w:val="20"/>
          <w:szCs w:val="20"/>
          <w:lang w:val="sk-SK"/>
        </w:rPr>
      </w:pPr>
      <w:r>
        <w:rPr>
          <w:rFonts w:ascii="Arial Narrow" w:hAnsi="Arial Narrow"/>
          <w:sz w:val="20"/>
          <w:szCs w:val="20"/>
          <w:lang w:val="sk-SK"/>
        </w:rPr>
        <w:t>Ochladzujte okolité nádoby ohrozujúce požiar vodou z bezpečnej vzdialenosti. Materiál nie je horľavý, pokiaľ obsahuje vlhkosť.</w:t>
      </w:r>
    </w:p>
    <w:p w:rsidR="00785358" w:rsidRDefault="00785358">
      <w:pPr>
        <w:pStyle w:val="Odstavecseseznamem"/>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Opatrenia pri náhodnom uvoľnení</w:t>
      </w:r>
    </w:p>
    <w:p w:rsidR="00785358" w:rsidRDefault="00715F12">
      <w:pPr>
        <w:pStyle w:val="Odstavecseseznamem"/>
        <w:numPr>
          <w:ilvl w:val="1"/>
          <w:numId w:val="1"/>
        </w:numPr>
        <w:tabs>
          <w:tab w:val="left" w:pos="4253"/>
        </w:tabs>
        <w:rPr>
          <w:rFonts w:ascii="Arial Narrow" w:hAnsi="Arial Narrow"/>
          <w:b/>
          <w:sz w:val="20"/>
          <w:szCs w:val="20"/>
          <w:lang w:val="sk-SK"/>
        </w:rPr>
      </w:pPr>
      <w:r>
        <w:rPr>
          <w:rFonts w:ascii="Arial Narrow" w:hAnsi="Arial Narrow"/>
          <w:b/>
          <w:sz w:val="20"/>
          <w:szCs w:val="20"/>
          <w:lang w:val="sk-SK"/>
        </w:rPr>
        <w:t xml:space="preserve">Osobné bezpečnostné opatrenia, ochranné vybavenie a núdzové postupy / </w:t>
      </w:r>
      <w:r>
        <w:rPr>
          <w:rFonts w:ascii="Arial Narrow" w:hAnsi="Arial Narrow"/>
          <w:bCs/>
          <w:sz w:val="20"/>
          <w:szCs w:val="20"/>
          <w:lang w:val="sk-SK"/>
        </w:rPr>
        <w:t>pozri kapitoly 2 až 5</w:t>
      </w:r>
    </w:p>
    <w:p w:rsidR="00785358" w:rsidRDefault="00785358">
      <w:pPr>
        <w:pStyle w:val="Odstavecseseznamem"/>
        <w:ind w:left="655"/>
        <w:rPr>
          <w:rFonts w:ascii="Arial Narrow" w:hAnsi="Arial Narrow"/>
          <w:b/>
          <w:sz w:val="20"/>
          <w:szCs w:val="20"/>
          <w:lang w:val="sk-SK"/>
        </w:rPr>
      </w:pPr>
    </w:p>
    <w:p w:rsidR="00785358" w:rsidRDefault="00715F12">
      <w:pPr>
        <w:pStyle w:val="Odstavecseseznamem"/>
        <w:numPr>
          <w:ilvl w:val="1"/>
          <w:numId w:val="1"/>
        </w:numPr>
        <w:tabs>
          <w:tab w:val="left" w:pos="4253"/>
        </w:tabs>
        <w:rPr>
          <w:rFonts w:ascii="Arial Narrow" w:hAnsi="Arial Narrow"/>
          <w:b/>
          <w:sz w:val="20"/>
          <w:szCs w:val="20"/>
          <w:lang w:val="sk-SK"/>
        </w:rPr>
      </w:pPr>
      <w:r>
        <w:rPr>
          <w:rFonts w:ascii="Arial Narrow" w:hAnsi="Arial Narrow"/>
          <w:b/>
          <w:sz w:val="20"/>
          <w:szCs w:val="20"/>
          <w:lang w:val="sk-SK"/>
        </w:rPr>
        <w:t>Opatrenia na ochranu životného prostredia</w:t>
      </w:r>
      <w:r>
        <w:rPr>
          <w:rFonts w:ascii="Arial Narrow" w:hAnsi="Arial Narrow"/>
          <w:b/>
          <w:sz w:val="20"/>
          <w:szCs w:val="20"/>
          <w:lang w:val="sk-SK"/>
        </w:rPr>
        <w:tab/>
      </w:r>
      <w:r>
        <w:rPr>
          <w:rFonts w:ascii="Arial Narrow" w:hAnsi="Arial Narrow"/>
          <w:bCs/>
          <w:sz w:val="20"/>
          <w:szCs w:val="20"/>
          <w:lang w:val="sk-SK"/>
        </w:rPr>
        <w:t xml:space="preserve">Dodržiavajte miestne, úradné predpisy; Zabráňte </w:t>
      </w:r>
      <w:proofErr w:type="spellStart"/>
      <w:r>
        <w:rPr>
          <w:rFonts w:ascii="Arial Narrow" w:hAnsi="Arial Narrow"/>
          <w:bCs/>
          <w:sz w:val="20"/>
          <w:szCs w:val="20"/>
          <w:lang w:val="sk-SK"/>
        </w:rPr>
        <w:t>vniku</w:t>
      </w:r>
      <w:proofErr w:type="spellEnd"/>
      <w:r>
        <w:rPr>
          <w:rFonts w:ascii="Arial Narrow" w:hAnsi="Arial Narrow"/>
          <w:bCs/>
          <w:sz w:val="20"/>
          <w:szCs w:val="20"/>
          <w:lang w:val="sk-SK"/>
        </w:rPr>
        <w:t xml:space="preserve"> do kanalizácie.</w:t>
      </w:r>
    </w:p>
    <w:p w:rsidR="00785358" w:rsidRDefault="00785358">
      <w:pPr>
        <w:pStyle w:val="Odstavecseseznamem"/>
        <w:spacing w:after="0"/>
        <w:rPr>
          <w:rFonts w:ascii="Arial Narrow" w:hAnsi="Arial Narrow"/>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Metódy a materiál na zabránenie šíreniu a čistenie</w:t>
      </w:r>
    </w:p>
    <w:p w:rsidR="00785358" w:rsidRDefault="00715F12">
      <w:pPr>
        <w:pStyle w:val="Odstavecseseznamem"/>
        <w:ind w:left="4248"/>
      </w:pPr>
      <w:r>
        <w:rPr>
          <w:rFonts w:ascii="Arial Narrow" w:hAnsi="Arial Narrow"/>
          <w:sz w:val="20"/>
          <w:szCs w:val="20"/>
          <w:lang w:val="sk-SK"/>
        </w:rPr>
        <w:t xml:space="preserve">Vytečený materiál obmedzte nehorľavými </w:t>
      </w:r>
      <w:proofErr w:type="spellStart"/>
      <w:r>
        <w:rPr>
          <w:rFonts w:ascii="Arial Narrow" w:hAnsi="Arial Narrow"/>
          <w:sz w:val="20"/>
          <w:szCs w:val="20"/>
          <w:lang w:val="sk-SK"/>
        </w:rPr>
        <w:t>absorbentmi</w:t>
      </w:r>
      <w:proofErr w:type="spellEnd"/>
      <w:r>
        <w:rPr>
          <w:rFonts w:ascii="Arial Narrow" w:hAnsi="Arial Narrow"/>
          <w:sz w:val="20"/>
          <w:szCs w:val="20"/>
          <w:lang w:val="sk-SK"/>
        </w:rPr>
        <w:t xml:space="preserve"> (napr. pieskom, pilinami alebo podobnými materiálmi) a zlikvidujte podľa miestnych predpisov. Čistite vodou a čistiacimi prostriedkami, pokiaľ možno nepoužívajte rozpúšťadlá.</w:t>
      </w:r>
    </w:p>
    <w:p w:rsidR="00785358" w:rsidRDefault="00785358">
      <w:pPr>
        <w:pStyle w:val="Odstavecseseznamem"/>
        <w:ind w:left="4248"/>
        <w:rPr>
          <w:rFonts w:ascii="Arial Narrow" w:hAnsi="Arial Narrow"/>
          <w:sz w:val="20"/>
          <w:szCs w:val="20"/>
          <w:lang w:val="sk-SK"/>
        </w:rPr>
      </w:pPr>
    </w:p>
    <w:p w:rsidR="00785358" w:rsidRDefault="00715F12">
      <w:pPr>
        <w:pStyle w:val="Odstavecseseznamem"/>
        <w:numPr>
          <w:ilvl w:val="1"/>
          <w:numId w:val="1"/>
        </w:numPr>
        <w:tabs>
          <w:tab w:val="left" w:pos="4253"/>
        </w:tabs>
        <w:rPr>
          <w:rFonts w:ascii="Arial Narrow" w:hAnsi="Arial Narrow"/>
          <w:b/>
          <w:sz w:val="20"/>
          <w:szCs w:val="20"/>
          <w:lang w:val="sk-SK"/>
        </w:rPr>
      </w:pPr>
      <w:r>
        <w:rPr>
          <w:rFonts w:ascii="Arial Narrow" w:hAnsi="Arial Narrow"/>
          <w:b/>
          <w:sz w:val="20"/>
          <w:szCs w:val="20"/>
          <w:lang w:val="sk-SK"/>
        </w:rPr>
        <w:t>Odkaz na iné oddiely</w:t>
      </w:r>
      <w:r>
        <w:rPr>
          <w:rFonts w:ascii="Arial Narrow" w:hAnsi="Arial Narrow"/>
          <w:b/>
          <w:sz w:val="20"/>
          <w:szCs w:val="20"/>
          <w:lang w:val="sk-SK"/>
        </w:rPr>
        <w:tab/>
      </w:r>
      <w:r>
        <w:rPr>
          <w:rFonts w:ascii="Arial Narrow" w:hAnsi="Arial Narrow"/>
          <w:bCs/>
          <w:sz w:val="20"/>
          <w:szCs w:val="20"/>
          <w:lang w:val="sk-SK"/>
        </w:rPr>
        <w:t>Pozri oddiely 7, 8 a 13 TSI bezpečnostný list</w:t>
      </w:r>
      <w:r w:rsidR="00645C18">
        <w:rPr>
          <w:rFonts w:ascii="Arial Narrow" w:hAnsi="Arial Narrow"/>
          <w:bCs/>
          <w:sz w:val="20"/>
          <w:szCs w:val="20"/>
          <w:lang w:val="sk-SK"/>
        </w:rPr>
        <w:br/>
      </w: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Manipulácia a skladovanie</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Ochranné opatrenia pre bezpečnú manipuláciu</w:t>
      </w:r>
    </w:p>
    <w:p w:rsidR="00785358" w:rsidRDefault="00715F12">
      <w:pPr>
        <w:pStyle w:val="Odstavecseseznamem"/>
        <w:ind w:left="4248" w:hanging="3540"/>
        <w:rPr>
          <w:rFonts w:ascii="Arial Narrow" w:hAnsi="Arial Narrow"/>
          <w:sz w:val="20"/>
          <w:szCs w:val="20"/>
          <w:lang w:val="sk-SK"/>
        </w:rPr>
      </w:pPr>
      <w:r>
        <w:rPr>
          <w:rFonts w:ascii="Arial Narrow" w:hAnsi="Arial Narrow"/>
          <w:sz w:val="20"/>
          <w:szCs w:val="20"/>
          <w:lang w:val="sk-SK"/>
        </w:rPr>
        <w:t>Pokyny pre bezpečnú manipuláciu</w:t>
      </w:r>
      <w:r>
        <w:rPr>
          <w:rFonts w:ascii="Arial Narrow" w:hAnsi="Arial Narrow"/>
          <w:sz w:val="20"/>
          <w:szCs w:val="20"/>
          <w:lang w:val="sk-SK"/>
        </w:rPr>
        <w:tab/>
        <w:t>Dodržiavajte minimálne normy TRGS 500 (technické pravidlo pre nebezpečné látky). Zabráňte kontaktu s očami a pokožkou.</w:t>
      </w:r>
    </w:p>
    <w:p w:rsidR="00785358" w:rsidRDefault="00715F12">
      <w:pPr>
        <w:pStyle w:val="Odstavecseseznamem"/>
        <w:ind w:left="655" w:firstLine="53"/>
        <w:rPr>
          <w:rFonts w:ascii="Arial Narrow" w:hAnsi="Arial Narrow"/>
          <w:sz w:val="20"/>
          <w:szCs w:val="20"/>
          <w:lang w:val="sk-SK"/>
        </w:rPr>
      </w:pPr>
      <w:r>
        <w:rPr>
          <w:rFonts w:ascii="Arial Narrow" w:hAnsi="Arial Narrow"/>
          <w:sz w:val="20"/>
          <w:szCs w:val="20"/>
          <w:lang w:val="sk-SK"/>
        </w:rPr>
        <w:t>Opatrenia na ochranu proti požiaru a výbuchu</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Výrobok nie je horľavý, pokiaľ stále obsahuje vodu. Ohrozené nádoby sa musia chladiť vodou.</w:t>
      </w:r>
    </w:p>
    <w:p w:rsidR="00785358" w:rsidRDefault="00785358">
      <w:pPr>
        <w:pStyle w:val="Odstavecseseznamem"/>
        <w:ind w:left="655" w:firstLine="53"/>
        <w:rPr>
          <w:rFonts w:ascii="Arial Narrow" w:hAnsi="Arial Narrow"/>
          <w:sz w:val="20"/>
          <w:szCs w:val="20"/>
          <w:lang w:val="sk-SK"/>
        </w:rPr>
      </w:pP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Podmienky bezpečného skladovania so zreteľom na zlučiteľnosť so životným prostredím</w:t>
      </w:r>
    </w:p>
    <w:p w:rsidR="00785358" w:rsidRDefault="00715F12">
      <w:pPr>
        <w:pStyle w:val="Odstavecseseznamem"/>
        <w:ind w:left="4253" w:hanging="3544"/>
        <w:rPr>
          <w:rFonts w:ascii="Arial Narrow" w:hAnsi="Arial Narrow"/>
          <w:sz w:val="20"/>
          <w:szCs w:val="20"/>
          <w:lang w:val="sk-SK"/>
        </w:rPr>
      </w:pPr>
      <w:r>
        <w:rPr>
          <w:rFonts w:ascii="Arial Narrow" w:hAnsi="Arial Narrow"/>
          <w:sz w:val="20"/>
          <w:szCs w:val="20"/>
          <w:lang w:val="sk-SK"/>
        </w:rPr>
        <w:t>Informácie o podmienkach skladovania</w:t>
      </w:r>
      <w:r>
        <w:rPr>
          <w:rFonts w:ascii="Arial Narrow" w:hAnsi="Arial Narrow"/>
          <w:sz w:val="20"/>
          <w:szCs w:val="20"/>
          <w:lang w:val="sk-SK"/>
        </w:rPr>
        <w:tab/>
        <w:t>Skladujte v chlade a bez mrazu</w:t>
      </w:r>
    </w:p>
    <w:p w:rsidR="00785358" w:rsidRDefault="00715F12">
      <w:pPr>
        <w:pStyle w:val="Odstavecseseznamem"/>
        <w:ind w:left="4248" w:hanging="3540"/>
        <w:rPr>
          <w:rFonts w:ascii="Arial Narrow" w:hAnsi="Arial Narrow"/>
          <w:sz w:val="20"/>
          <w:szCs w:val="20"/>
          <w:lang w:val="sk-SK"/>
        </w:rPr>
      </w:pPr>
      <w:r>
        <w:rPr>
          <w:rFonts w:ascii="Arial Narrow" w:hAnsi="Arial Narrow"/>
          <w:sz w:val="20"/>
          <w:szCs w:val="20"/>
          <w:lang w:val="sk-SK"/>
        </w:rPr>
        <w:t>Požiadavky na skladovacie priestory a kontajnery</w:t>
      </w:r>
    </w:p>
    <w:p w:rsidR="00785358" w:rsidRDefault="00715F12">
      <w:pPr>
        <w:pStyle w:val="Odstavecseseznamem"/>
        <w:ind w:left="4248" w:firstLine="5"/>
        <w:rPr>
          <w:rFonts w:ascii="Arial Narrow" w:hAnsi="Arial Narrow"/>
          <w:sz w:val="20"/>
          <w:szCs w:val="20"/>
          <w:lang w:val="sk-SK"/>
        </w:rPr>
      </w:pPr>
      <w:r>
        <w:rPr>
          <w:rFonts w:ascii="Arial Narrow" w:hAnsi="Arial Narrow"/>
          <w:sz w:val="20"/>
          <w:szCs w:val="20"/>
          <w:lang w:val="sk-SK"/>
        </w:rPr>
        <w:t>Udržujte nádoby uzavreté, chrániť ich pred mrazom a teplom, nevyprázdňovať nádoby tlakom, bez tlakových nádob</w:t>
      </w:r>
    </w:p>
    <w:p w:rsidR="00785358" w:rsidRDefault="00715F12">
      <w:pPr>
        <w:pStyle w:val="Odstavecseseznamem"/>
        <w:ind w:left="4253" w:hanging="3545"/>
        <w:rPr>
          <w:rFonts w:ascii="Arial Narrow" w:hAnsi="Arial Narrow"/>
          <w:sz w:val="20"/>
          <w:szCs w:val="20"/>
          <w:lang w:val="sk-SK"/>
        </w:rPr>
      </w:pPr>
      <w:r>
        <w:rPr>
          <w:rFonts w:ascii="Arial Narrow" w:hAnsi="Arial Narrow"/>
          <w:sz w:val="20"/>
          <w:szCs w:val="20"/>
          <w:lang w:val="sk-SK"/>
        </w:rPr>
        <w:t>Skladovacia trieda:</w:t>
      </w:r>
      <w:r>
        <w:rPr>
          <w:rFonts w:ascii="Arial Narrow" w:hAnsi="Arial Narrow"/>
          <w:sz w:val="20"/>
          <w:szCs w:val="20"/>
          <w:lang w:val="sk-SK"/>
        </w:rPr>
        <w:tab/>
        <w:t>12 - Nehorľavé kvapaliny</w:t>
      </w:r>
    </w:p>
    <w:p w:rsidR="00785358" w:rsidRDefault="00785358">
      <w:pPr>
        <w:pStyle w:val="Odstavecseseznamem"/>
        <w:ind w:left="655" w:firstLine="53"/>
        <w:rPr>
          <w:rFonts w:ascii="Arial Narrow" w:hAnsi="Arial Narrow"/>
          <w:sz w:val="20"/>
          <w:szCs w:val="20"/>
          <w:lang w:val="sk-SK"/>
        </w:rPr>
      </w:pPr>
    </w:p>
    <w:p w:rsidR="00785358" w:rsidRDefault="00715F12">
      <w:pPr>
        <w:pStyle w:val="Odstavecseseznamem"/>
        <w:numPr>
          <w:ilvl w:val="1"/>
          <w:numId w:val="1"/>
        </w:numPr>
        <w:tabs>
          <w:tab w:val="left" w:pos="709"/>
        </w:tabs>
        <w:ind w:left="4253" w:hanging="3958"/>
        <w:rPr>
          <w:rFonts w:ascii="Arial Narrow" w:hAnsi="Arial Narrow"/>
          <w:b/>
          <w:sz w:val="20"/>
          <w:szCs w:val="20"/>
          <w:lang w:val="sk-SK"/>
        </w:rPr>
      </w:pPr>
      <w:r>
        <w:rPr>
          <w:rFonts w:ascii="Arial Narrow" w:hAnsi="Arial Narrow"/>
          <w:b/>
          <w:sz w:val="20"/>
          <w:szCs w:val="20"/>
          <w:lang w:val="sk-SK"/>
        </w:rPr>
        <w:t>Špecifické konečné použitie</w:t>
      </w:r>
      <w:r>
        <w:rPr>
          <w:rFonts w:ascii="Arial Narrow" w:hAnsi="Arial Narrow"/>
          <w:b/>
          <w:sz w:val="20"/>
          <w:szCs w:val="20"/>
          <w:lang w:val="sk-SK"/>
        </w:rPr>
        <w:tab/>
      </w:r>
      <w:proofErr w:type="spellStart"/>
      <w:r w:rsidR="00645C18">
        <w:rPr>
          <w:rFonts w:ascii="Arial Narrow" w:hAnsi="Arial Narrow"/>
          <w:bCs/>
          <w:sz w:val="20"/>
          <w:szCs w:val="20"/>
          <w:lang w:val="sk-SK"/>
        </w:rPr>
        <w:t>IndustrySpecial</w:t>
      </w:r>
      <w:proofErr w:type="spellEnd"/>
      <w:r>
        <w:rPr>
          <w:rFonts w:ascii="Arial Narrow" w:hAnsi="Arial Narrow"/>
          <w:bCs/>
          <w:sz w:val="20"/>
          <w:szCs w:val="20"/>
          <w:lang w:val="sk-SK"/>
        </w:rPr>
        <w:t xml:space="preserve"> je hotový </w:t>
      </w:r>
      <w:r w:rsidR="00645C18">
        <w:rPr>
          <w:rFonts w:ascii="Arial Narrow" w:hAnsi="Arial Narrow"/>
          <w:bCs/>
          <w:sz w:val="20"/>
          <w:szCs w:val="20"/>
          <w:lang w:val="sk-SK"/>
        </w:rPr>
        <w:t>priemyselný náter</w:t>
      </w:r>
      <w:r>
        <w:rPr>
          <w:rFonts w:ascii="Arial Narrow" w:hAnsi="Arial Narrow"/>
          <w:bCs/>
          <w:sz w:val="20"/>
          <w:szCs w:val="20"/>
          <w:lang w:val="sk-SK"/>
        </w:rPr>
        <w:t>.</w:t>
      </w:r>
    </w:p>
    <w:p w:rsidR="00785358" w:rsidRDefault="00715F12">
      <w:pPr>
        <w:pStyle w:val="Odstavecseseznamem"/>
        <w:tabs>
          <w:tab w:val="left" w:pos="709"/>
        </w:tabs>
        <w:ind w:left="4253"/>
        <w:rPr>
          <w:rFonts w:ascii="Arial Narrow" w:hAnsi="Arial Narrow"/>
          <w:bCs/>
          <w:sz w:val="20"/>
          <w:szCs w:val="20"/>
          <w:lang w:val="sk-SK"/>
        </w:rPr>
      </w:pPr>
      <w:proofErr w:type="spellStart"/>
      <w:r>
        <w:rPr>
          <w:rFonts w:ascii="Arial Narrow" w:hAnsi="Arial Narrow"/>
          <w:bCs/>
          <w:sz w:val="20"/>
          <w:szCs w:val="20"/>
          <w:lang w:val="sk-SK"/>
        </w:rPr>
        <w:t>Gis</w:t>
      </w:r>
      <w:proofErr w:type="spellEnd"/>
      <w:r>
        <w:rPr>
          <w:rFonts w:ascii="Arial Narrow" w:hAnsi="Arial Narrow"/>
          <w:bCs/>
          <w:sz w:val="20"/>
          <w:szCs w:val="20"/>
          <w:lang w:val="sk-SK"/>
        </w:rPr>
        <w:t xml:space="preserve"> kód BSW20</w:t>
      </w:r>
    </w:p>
    <w:p w:rsidR="00785358" w:rsidRDefault="00715F12">
      <w:pPr>
        <w:pStyle w:val="Odstavecseseznamem"/>
        <w:tabs>
          <w:tab w:val="left" w:pos="709"/>
        </w:tabs>
        <w:ind w:left="4253"/>
        <w:rPr>
          <w:rFonts w:ascii="Arial Narrow" w:hAnsi="Arial Narrow"/>
          <w:bCs/>
          <w:sz w:val="20"/>
          <w:szCs w:val="20"/>
          <w:lang w:val="sk-SK"/>
        </w:rPr>
      </w:pPr>
      <w:r>
        <w:rPr>
          <w:rFonts w:ascii="Arial Narrow" w:hAnsi="Arial Narrow"/>
          <w:bCs/>
          <w:sz w:val="20"/>
          <w:szCs w:val="20"/>
          <w:lang w:val="sk-SK"/>
        </w:rPr>
        <w:t>Musia sa dodržiavať technické informácie výrobcu.</w:t>
      </w:r>
      <w:r w:rsidR="00645C18">
        <w:rPr>
          <w:rFonts w:ascii="Arial Narrow" w:hAnsi="Arial Narrow"/>
          <w:bCs/>
          <w:sz w:val="20"/>
          <w:szCs w:val="20"/>
          <w:lang w:val="sk-SK"/>
        </w:rPr>
        <w:br/>
      </w: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Kontroly expozície / osobná ochrana</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Parametre, ktoré sa majú monitorovať</w:t>
      </w:r>
    </w:p>
    <w:p w:rsidR="00785358" w:rsidRDefault="00715F12">
      <w:pPr>
        <w:pStyle w:val="Odstavecseseznamem"/>
        <w:ind w:left="655"/>
        <w:rPr>
          <w:rFonts w:ascii="Arial Narrow" w:hAnsi="Arial Narrow"/>
          <w:b/>
          <w:sz w:val="20"/>
          <w:szCs w:val="20"/>
          <w:lang w:val="sk-SK"/>
        </w:rPr>
      </w:pPr>
      <w:r>
        <w:rPr>
          <w:rFonts w:ascii="Arial Narrow" w:hAnsi="Arial Narrow"/>
          <w:b/>
          <w:sz w:val="20"/>
          <w:szCs w:val="20"/>
          <w:lang w:val="sk-SK"/>
        </w:rPr>
        <w:t>Limity expozície na pracovisku a / alebo biologické limity</w:t>
      </w:r>
    </w:p>
    <w:p w:rsidR="00785358" w:rsidRDefault="00715F12">
      <w:pPr>
        <w:pStyle w:val="Odstavecseseznamem"/>
        <w:ind w:left="655"/>
        <w:rPr>
          <w:rFonts w:ascii="Arial Narrow" w:hAnsi="Arial Narrow"/>
          <w:b/>
          <w:sz w:val="20"/>
          <w:szCs w:val="20"/>
          <w:lang w:val="sk-SK"/>
        </w:rPr>
      </w:pPr>
      <w:r>
        <w:rPr>
          <w:rFonts w:ascii="Arial Narrow" w:hAnsi="Arial Narrow"/>
          <w:b/>
          <w:sz w:val="20"/>
          <w:szCs w:val="20"/>
          <w:lang w:val="sk-SK"/>
        </w:rPr>
        <w:t>Limity expozície pri práci (AGW) Nemecko</w:t>
      </w:r>
    </w:p>
    <w:p w:rsidR="00785358" w:rsidRDefault="00715F12">
      <w:pPr>
        <w:pStyle w:val="Odstavecseseznamem"/>
        <w:ind w:left="655"/>
        <w:rPr>
          <w:rFonts w:ascii="Arial Narrow" w:hAnsi="Arial Narrow"/>
          <w:sz w:val="20"/>
          <w:szCs w:val="20"/>
          <w:lang w:val="sk-SK"/>
        </w:rPr>
      </w:pPr>
      <w:r>
        <w:rPr>
          <w:rFonts w:ascii="Arial Narrow" w:hAnsi="Arial Narrow"/>
          <w:sz w:val="20"/>
          <w:szCs w:val="20"/>
          <w:lang w:val="sk-SK"/>
        </w:rPr>
        <w:t>Neobsahuje žiadne látky, ktoré sa majú monitorovať</w:t>
      </w:r>
    </w:p>
    <w:p w:rsidR="00785358" w:rsidRDefault="00645C18">
      <w:pPr>
        <w:pStyle w:val="Odstavecseseznamem"/>
        <w:ind w:left="655"/>
        <w:rPr>
          <w:rFonts w:ascii="Arial Narrow" w:hAnsi="Arial Narrow"/>
          <w:sz w:val="20"/>
          <w:szCs w:val="20"/>
          <w:lang w:val="sk-SK"/>
        </w:rPr>
      </w:pPr>
      <w:r>
        <w:rPr>
          <w:rFonts w:ascii="Arial Narrow" w:hAnsi="Arial Narrow"/>
          <w:sz w:val="20"/>
          <w:szCs w:val="20"/>
          <w:lang w:val="sk-SK"/>
        </w:rPr>
        <w:br/>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lastRenderedPageBreak/>
        <w:t>Kontroly expozície</w:t>
      </w:r>
    </w:p>
    <w:p w:rsidR="00785358" w:rsidRDefault="00715F12">
      <w:pPr>
        <w:ind w:left="655"/>
        <w:rPr>
          <w:rFonts w:ascii="Arial Narrow" w:hAnsi="Arial Narrow"/>
          <w:sz w:val="20"/>
          <w:szCs w:val="20"/>
          <w:lang w:val="sk-SK"/>
        </w:rPr>
      </w:pPr>
      <w:r>
        <w:rPr>
          <w:rFonts w:ascii="Arial Narrow" w:hAnsi="Arial Narrow"/>
          <w:sz w:val="20"/>
          <w:szCs w:val="20"/>
          <w:lang w:val="sk-SK"/>
        </w:rPr>
        <w:t>Technické opatrenia a aplikácie vhodných pracovných metód, ako sú uvedené v oddiele 7, majú prednosť pred použitím osobných ochranných prostriedkov. Odporúčané analytické metódy pre merania na pracovisku: pozri Federálny inštitút pre bezpečnosť a ochranu zdravia pri práci (</w:t>
      </w:r>
      <w:proofErr w:type="spellStart"/>
      <w:r>
        <w:rPr>
          <w:rFonts w:ascii="Arial Narrow" w:hAnsi="Arial Narrow"/>
          <w:sz w:val="20"/>
          <w:szCs w:val="20"/>
          <w:lang w:val="sk-SK"/>
        </w:rPr>
        <w:t>BauA</w:t>
      </w:r>
      <w:proofErr w:type="spellEnd"/>
      <w:r>
        <w:rPr>
          <w:rFonts w:ascii="Arial Narrow" w:hAnsi="Arial Narrow"/>
          <w:sz w:val="20"/>
          <w:szCs w:val="20"/>
          <w:lang w:val="sk-SK"/>
        </w:rPr>
        <w:t>).</w:t>
      </w:r>
    </w:p>
    <w:p w:rsidR="00785358" w:rsidRDefault="00715F12">
      <w:pPr>
        <w:spacing w:after="0"/>
        <w:ind w:left="4253" w:hanging="3545"/>
        <w:rPr>
          <w:rFonts w:ascii="Arial Narrow" w:hAnsi="Arial Narrow"/>
          <w:sz w:val="20"/>
          <w:szCs w:val="20"/>
          <w:lang w:val="sk-SK"/>
        </w:rPr>
      </w:pPr>
      <w:r>
        <w:rPr>
          <w:rFonts w:ascii="Arial Narrow" w:hAnsi="Arial Narrow"/>
          <w:sz w:val="20"/>
          <w:szCs w:val="20"/>
          <w:lang w:val="sk-SK"/>
        </w:rPr>
        <w:t>osobné ochranné prostriedky: nevyžadujú sa žiadne špeciálne ochranné prostriedky</w:t>
      </w:r>
    </w:p>
    <w:p w:rsidR="00785358" w:rsidRDefault="00715F12">
      <w:pPr>
        <w:spacing w:after="0"/>
        <w:ind w:left="4253" w:hanging="3545"/>
        <w:rPr>
          <w:rFonts w:ascii="Arial Narrow" w:hAnsi="Arial Narrow"/>
          <w:sz w:val="20"/>
          <w:szCs w:val="20"/>
          <w:lang w:val="sk-SK"/>
        </w:rPr>
      </w:pPr>
      <w:r>
        <w:rPr>
          <w:rFonts w:ascii="Arial Narrow" w:hAnsi="Arial Narrow"/>
          <w:sz w:val="20"/>
          <w:szCs w:val="20"/>
          <w:lang w:val="sk-SK"/>
        </w:rPr>
        <w:t>V prípade potreby používajte ochranu očí / tváre</w:t>
      </w:r>
    </w:p>
    <w:p w:rsidR="00785358" w:rsidRDefault="00715F12">
      <w:pPr>
        <w:spacing w:after="0"/>
        <w:ind w:left="4253" w:hanging="3545"/>
        <w:rPr>
          <w:rFonts w:ascii="Arial Narrow" w:hAnsi="Arial Narrow"/>
          <w:sz w:val="20"/>
          <w:szCs w:val="20"/>
          <w:lang w:val="sk-SK"/>
        </w:rPr>
      </w:pPr>
      <w:r>
        <w:rPr>
          <w:rFonts w:ascii="Arial Narrow" w:hAnsi="Arial Narrow"/>
          <w:sz w:val="20"/>
          <w:szCs w:val="20"/>
          <w:lang w:val="sk-SK"/>
        </w:rPr>
        <w:t>V prípade potreby noste ochranné rukavice</w:t>
      </w:r>
    </w:p>
    <w:p w:rsidR="00785358" w:rsidRDefault="00715F12">
      <w:pPr>
        <w:spacing w:after="0"/>
        <w:ind w:left="4253" w:hanging="3545"/>
        <w:rPr>
          <w:rFonts w:ascii="Arial Narrow" w:hAnsi="Arial Narrow"/>
          <w:sz w:val="20"/>
          <w:szCs w:val="20"/>
          <w:lang w:val="sk-SK"/>
        </w:rPr>
      </w:pPr>
      <w:r>
        <w:rPr>
          <w:rFonts w:ascii="Arial Narrow" w:hAnsi="Arial Narrow"/>
          <w:sz w:val="20"/>
          <w:szCs w:val="20"/>
          <w:lang w:val="sk-SK"/>
        </w:rPr>
        <w:t>Ak je to potrebné, používajte ochranu dýchacích ciest</w:t>
      </w:r>
    </w:p>
    <w:p w:rsidR="00785358" w:rsidRDefault="00785358">
      <w:pPr>
        <w:pStyle w:val="Odstavecseseznamem"/>
        <w:ind w:left="655"/>
        <w:rPr>
          <w:rFonts w:ascii="Arial Narrow" w:hAnsi="Arial Narrow"/>
          <w:b/>
          <w:sz w:val="20"/>
          <w:szCs w:val="20"/>
          <w:lang w:val="sk-SK"/>
        </w:rPr>
      </w:pPr>
    </w:p>
    <w:p w:rsidR="00785358" w:rsidRDefault="00785358">
      <w:pPr>
        <w:pStyle w:val="Odstavecseseznamem"/>
        <w:ind w:left="655"/>
        <w:rPr>
          <w:rFonts w:ascii="Arial Narrow" w:hAnsi="Arial Narrow"/>
          <w:b/>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Fyzikálne a chemické vlastnosti</w:t>
      </w:r>
    </w:p>
    <w:p w:rsidR="00785358" w:rsidRDefault="00715F12">
      <w:pPr>
        <w:pStyle w:val="Odstavecseseznamem"/>
        <w:numPr>
          <w:ilvl w:val="1"/>
          <w:numId w:val="1"/>
        </w:numPr>
        <w:rPr>
          <w:rFonts w:ascii="Arial Narrow" w:hAnsi="Arial Narrow"/>
          <w:b/>
          <w:sz w:val="20"/>
          <w:szCs w:val="20"/>
          <w:lang w:val="sk-SK"/>
        </w:rPr>
      </w:pPr>
      <w:r>
        <w:rPr>
          <w:rFonts w:ascii="Arial Narrow" w:hAnsi="Arial Narrow"/>
          <w:b/>
          <w:sz w:val="20"/>
          <w:szCs w:val="20"/>
          <w:lang w:val="sk-SK"/>
        </w:rPr>
        <w:t>Informácie o základných fyzikálnych a chemických vlastnostiach</w:t>
      </w:r>
    </w:p>
    <w:p w:rsidR="00785358" w:rsidRDefault="00715F12">
      <w:pPr>
        <w:spacing w:after="0"/>
        <w:ind w:left="4253" w:hanging="3544"/>
        <w:rPr>
          <w:rFonts w:ascii="Arial Narrow" w:hAnsi="Arial Narrow"/>
          <w:sz w:val="20"/>
          <w:szCs w:val="20"/>
          <w:lang w:val="sk-SK"/>
        </w:rPr>
      </w:pPr>
      <w:r>
        <w:rPr>
          <w:rFonts w:ascii="Arial Narrow" w:hAnsi="Arial Narrow"/>
          <w:sz w:val="20"/>
          <w:szCs w:val="20"/>
          <w:lang w:val="sk-SK"/>
        </w:rPr>
        <w:t>Forma:</w:t>
      </w:r>
      <w:r>
        <w:rPr>
          <w:rFonts w:ascii="Arial Narrow" w:hAnsi="Arial Narrow"/>
          <w:sz w:val="20"/>
          <w:szCs w:val="20"/>
          <w:lang w:val="sk-SK"/>
        </w:rPr>
        <w:tab/>
        <w:t>kvapalina</w:t>
      </w:r>
    </w:p>
    <w:p w:rsidR="00785358" w:rsidRDefault="00715F12">
      <w:pPr>
        <w:spacing w:after="0"/>
        <w:ind w:left="4253" w:hanging="3544"/>
        <w:rPr>
          <w:rFonts w:ascii="Arial Narrow" w:hAnsi="Arial Narrow"/>
          <w:sz w:val="20"/>
          <w:szCs w:val="20"/>
          <w:lang w:val="sk-SK"/>
        </w:rPr>
      </w:pPr>
      <w:r>
        <w:rPr>
          <w:rFonts w:ascii="Arial Narrow" w:hAnsi="Arial Narrow"/>
          <w:sz w:val="20"/>
          <w:szCs w:val="20"/>
          <w:lang w:val="sk-SK"/>
        </w:rPr>
        <w:t xml:space="preserve">Farba: </w:t>
      </w:r>
      <w:r>
        <w:rPr>
          <w:rFonts w:ascii="Arial Narrow" w:hAnsi="Arial Narrow"/>
          <w:sz w:val="20"/>
          <w:szCs w:val="20"/>
          <w:lang w:val="sk-SK"/>
        </w:rPr>
        <w:tab/>
        <w:t>základná farba biela, v závislosti od sfarbenia</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Zápach: </w:t>
      </w:r>
      <w:r>
        <w:rPr>
          <w:rFonts w:ascii="Arial Narrow" w:hAnsi="Arial Narrow"/>
          <w:sz w:val="20"/>
          <w:szCs w:val="20"/>
          <w:lang w:val="sk-SK"/>
        </w:rPr>
        <w:tab/>
      </w:r>
      <w:proofErr w:type="spellStart"/>
      <w:r>
        <w:rPr>
          <w:rFonts w:ascii="Arial Narrow" w:hAnsi="Arial Narrow"/>
          <w:sz w:val="20"/>
          <w:szCs w:val="20"/>
          <w:lang w:val="sk-SK"/>
        </w:rPr>
        <w:t>arteigen</w:t>
      </w:r>
      <w:proofErr w:type="spellEnd"/>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Prah aróma: </w:t>
      </w:r>
      <w:r>
        <w:rPr>
          <w:rFonts w:ascii="Arial Narrow" w:hAnsi="Arial Narrow"/>
          <w:sz w:val="20"/>
          <w:szCs w:val="20"/>
          <w:lang w:val="sk-SK"/>
        </w:rPr>
        <w:tab/>
        <w:t>neurčený</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Tlak pár: </w:t>
      </w:r>
      <w:r>
        <w:rPr>
          <w:rFonts w:ascii="Arial Narrow" w:hAnsi="Arial Narrow"/>
          <w:sz w:val="20"/>
          <w:szCs w:val="20"/>
          <w:lang w:val="sk-SK"/>
        </w:rPr>
        <w:tab/>
        <w:t>neurčený</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Hodnota pH: </w:t>
      </w:r>
      <w:r>
        <w:rPr>
          <w:rFonts w:ascii="Arial Narrow" w:hAnsi="Arial Narrow"/>
          <w:sz w:val="20"/>
          <w:szCs w:val="20"/>
          <w:lang w:val="sk-SK"/>
        </w:rPr>
        <w:tab/>
        <w:t xml:space="preserve">8,00 ± 0,4 pri 20 °C </w:t>
      </w:r>
      <w:r>
        <w:rPr>
          <w:rFonts w:ascii="Arial Narrow" w:hAnsi="Arial Narrow"/>
          <w:sz w:val="20"/>
          <w:szCs w:val="20"/>
          <w:lang w:val="sk-SK"/>
        </w:rPr>
        <w:tab/>
        <w:t>DIN 19266</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Teplota topenia / teplota tuhnutia: </w:t>
      </w:r>
      <w:r>
        <w:rPr>
          <w:rFonts w:ascii="Arial Narrow" w:hAnsi="Arial Narrow"/>
          <w:sz w:val="20"/>
          <w:szCs w:val="20"/>
          <w:lang w:val="sk-SK"/>
        </w:rPr>
        <w:tab/>
        <w:t xml:space="preserve">0 °C </w:t>
      </w:r>
      <w:r>
        <w:rPr>
          <w:rFonts w:ascii="Arial Narrow" w:hAnsi="Arial Narrow"/>
          <w:sz w:val="20"/>
          <w:szCs w:val="20"/>
          <w:lang w:val="sk-SK"/>
        </w:rPr>
        <w:tab/>
        <w:t>voda = 0 °C</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Počiatočná teplota varu: </w:t>
      </w:r>
      <w:r>
        <w:rPr>
          <w:rFonts w:ascii="Arial Narrow" w:hAnsi="Arial Narrow"/>
          <w:sz w:val="20"/>
          <w:szCs w:val="20"/>
          <w:lang w:val="sk-SK"/>
        </w:rPr>
        <w:tab/>
        <w:t xml:space="preserve">100 °C </w:t>
      </w:r>
      <w:r>
        <w:rPr>
          <w:rFonts w:ascii="Arial Narrow" w:hAnsi="Arial Narrow"/>
          <w:sz w:val="20"/>
          <w:szCs w:val="20"/>
          <w:lang w:val="sk-SK"/>
        </w:rPr>
        <w:tab/>
        <w:t>voda = 100 °C</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Bod vzplanutia: </w:t>
      </w:r>
      <w:r>
        <w:rPr>
          <w:rFonts w:ascii="Arial Narrow" w:hAnsi="Arial Narrow"/>
          <w:sz w:val="20"/>
          <w:szCs w:val="20"/>
          <w:lang w:val="sk-SK"/>
        </w:rPr>
        <w:tab/>
        <w:t>neuvedený</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Rýchlosť odparovania: </w:t>
      </w:r>
      <w:r>
        <w:rPr>
          <w:rFonts w:ascii="Arial Narrow" w:hAnsi="Arial Narrow"/>
          <w:sz w:val="20"/>
          <w:szCs w:val="20"/>
          <w:lang w:val="sk-SK"/>
        </w:rPr>
        <w:tab/>
        <w:t>neurčená</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Horľavosť: </w:t>
      </w:r>
      <w:r>
        <w:rPr>
          <w:rFonts w:ascii="Arial Narrow" w:hAnsi="Arial Narrow"/>
          <w:sz w:val="20"/>
          <w:szCs w:val="20"/>
          <w:lang w:val="sk-SK"/>
        </w:rPr>
        <w:tab/>
        <w:t>neuvedená</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Horná hranica výbušnosti: </w:t>
      </w:r>
      <w:r>
        <w:rPr>
          <w:rFonts w:ascii="Arial Narrow" w:hAnsi="Arial Narrow"/>
          <w:sz w:val="20"/>
          <w:szCs w:val="20"/>
          <w:lang w:val="sk-SK"/>
        </w:rPr>
        <w:tab/>
        <w:t>neuvedená</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Dolný limit výbušnosti: </w:t>
      </w:r>
      <w:r>
        <w:rPr>
          <w:rFonts w:ascii="Arial Narrow" w:hAnsi="Arial Narrow"/>
          <w:sz w:val="20"/>
          <w:szCs w:val="20"/>
          <w:lang w:val="sk-SK"/>
        </w:rPr>
        <w:tab/>
        <w:t>neuvádza sa</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Oxidačné vlastnosti: </w:t>
      </w:r>
      <w:r>
        <w:rPr>
          <w:rFonts w:ascii="Arial Narrow" w:hAnsi="Arial Narrow"/>
          <w:sz w:val="20"/>
          <w:szCs w:val="20"/>
          <w:lang w:val="sk-SK"/>
        </w:rPr>
        <w:tab/>
        <w:t>neuvedené</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Hustota: </w:t>
      </w:r>
      <w:r>
        <w:rPr>
          <w:rFonts w:ascii="Arial Narrow" w:hAnsi="Arial Narrow"/>
          <w:sz w:val="20"/>
          <w:szCs w:val="20"/>
          <w:lang w:val="sk-SK"/>
        </w:rPr>
        <w:tab/>
      </w:r>
      <w:r w:rsidR="00645C18">
        <w:rPr>
          <w:rFonts w:ascii="Arial Narrow" w:hAnsi="Arial Narrow"/>
          <w:sz w:val="20"/>
          <w:szCs w:val="20"/>
          <w:lang w:val="sk-SK"/>
        </w:rPr>
        <w:t>0</w:t>
      </w:r>
      <w:r>
        <w:rPr>
          <w:rFonts w:ascii="Arial Narrow" w:hAnsi="Arial Narrow"/>
          <w:sz w:val="20"/>
          <w:szCs w:val="20"/>
          <w:lang w:val="sk-SK"/>
        </w:rPr>
        <w:t>,</w:t>
      </w:r>
      <w:r w:rsidR="00645C18">
        <w:rPr>
          <w:rFonts w:ascii="Arial Narrow" w:hAnsi="Arial Narrow"/>
          <w:sz w:val="20"/>
          <w:szCs w:val="20"/>
          <w:lang w:val="sk-SK"/>
        </w:rPr>
        <w:t>98 – 1,06</w:t>
      </w:r>
      <w:r>
        <w:rPr>
          <w:rFonts w:ascii="Arial Narrow" w:hAnsi="Arial Narrow"/>
          <w:sz w:val="20"/>
          <w:szCs w:val="20"/>
          <w:lang w:val="sk-SK"/>
        </w:rPr>
        <w:t xml:space="preserve"> kg / dm</w:t>
      </w:r>
      <w:r>
        <w:rPr>
          <w:rFonts w:ascii="Arial Narrow" w:hAnsi="Arial Narrow"/>
          <w:sz w:val="20"/>
          <w:szCs w:val="20"/>
          <w:vertAlign w:val="superscript"/>
          <w:lang w:val="sk-SK"/>
        </w:rPr>
        <w:t>3</w:t>
      </w:r>
      <w:r>
        <w:rPr>
          <w:rFonts w:ascii="Arial Narrow" w:hAnsi="Arial Narrow"/>
          <w:sz w:val="20"/>
          <w:szCs w:val="20"/>
          <w:lang w:val="sk-SK"/>
        </w:rPr>
        <w:t xml:space="preserve"> </w:t>
      </w:r>
      <w:r>
        <w:rPr>
          <w:rFonts w:ascii="Arial Narrow" w:hAnsi="Arial Narrow"/>
          <w:sz w:val="20"/>
          <w:szCs w:val="20"/>
          <w:lang w:val="sk-SK"/>
        </w:rPr>
        <w:tab/>
        <w:t>DIN EN ISO 2811-1</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Hustota pár (20 °C): </w:t>
      </w:r>
      <w:r>
        <w:rPr>
          <w:rFonts w:ascii="Arial Narrow" w:hAnsi="Arial Narrow"/>
          <w:sz w:val="20"/>
          <w:szCs w:val="20"/>
          <w:lang w:val="sk-SK"/>
        </w:rPr>
        <w:tab/>
        <w:t>neuvedená</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Samovznietenie: </w:t>
      </w:r>
      <w:r>
        <w:rPr>
          <w:rFonts w:ascii="Arial Narrow" w:hAnsi="Arial Narrow"/>
          <w:sz w:val="20"/>
          <w:szCs w:val="20"/>
          <w:lang w:val="sk-SK"/>
        </w:rPr>
        <w:tab/>
        <w:t>neuvedené</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Rozdeľovací koeficient </w:t>
      </w:r>
      <w:proofErr w:type="spellStart"/>
      <w:r>
        <w:rPr>
          <w:rFonts w:ascii="Arial Narrow" w:hAnsi="Arial Narrow"/>
          <w:sz w:val="20"/>
          <w:szCs w:val="20"/>
          <w:lang w:val="sk-SK"/>
        </w:rPr>
        <w:t>n-oktanol</w:t>
      </w:r>
      <w:proofErr w:type="spellEnd"/>
      <w:r>
        <w:rPr>
          <w:rFonts w:ascii="Arial Narrow" w:hAnsi="Arial Narrow"/>
          <w:sz w:val="20"/>
          <w:szCs w:val="20"/>
          <w:lang w:val="sk-SK"/>
        </w:rPr>
        <w:t xml:space="preserve"> / voda: </w:t>
      </w:r>
      <w:r>
        <w:rPr>
          <w:rFonts w:ascii="Arial Narrow" w:hAnsi="Arial Narrow"/>
          <w:sz w:val="20"/>
          <w:szCs w:val="20"/>
          <w:lang w:val="sk-SK"/>
        </w:rPr>
        <w:tab/>
        <w:t>neurčený</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Teplota rozkladu: </w:t>
      </w:r>
      <w:r>
        <w:rPr>
          <w:rFonts w:ascii="Arial Narrow" w:hAnsi="Arial Narrow"/>
          <w:sz w:val="20"/>
          <w:szCs w:val="20"/>
          <w:lang w:val="sk-SK"/>
        </w:rPr>
        <w:tab/>
        <w:t>neurčená</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Výbušné vlastnosti: </w:t>
      </w:r>
      <w:r>
        <w:rPr>
          <w:rFonts w:ascii="Arial Narrow" w:hAnsi="Arial Narrow"/>
          <w:sz w:val="20"/>
          <w:szCs w:val="20"/>
          <w:lang w:val="sk-SK"/>
        </w:rPr>
        <w:tab/>
        <w:t>neuvádza sa</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Viskozita: </w:t>
      </w:r>
      <w:r>
        <w:rPr>
          <w:rFonts w:ascii="Arial Narrow" w:hAnsi="Arial Narrow"/>
          <w:sz w:val="20"/>
          <w:szCs w:val="20"/>
          <w:lang w:val="sk-SK"/>
        </w:rPr>
        <w:tab/>
        <w:t>122 ± 2 KU</w:t>
      </w:r>
    </w:p>
    <w:p w:rsidR="00785358" w:rsidRDefault="00715F12">
      <w:pPr>
        <w:tabs>
          <w:tab w:val="left" w:pos="6804"/>
        </w:tabs>
        <w:spacing w:after="0"/>
        <w:ind w:left="4253" w:hanging="3544"/>
        <w:rPr>
          <w:rFonts w:ascii="Arial Narrow" w:hAnsi="Arial Narrow"/>
          <w:sz w:val="20"/>
          <w:szCs w:val="20"/>
          <w:lang w:val="sk-SK"/>
        </w:rPr>
      </w:pPr>
      <w:r>
        <w:rPr>
          <w:rFonts w:ascii="Arial Narrow" w:hAnsi="Arial Narrow"/>
          <w:sz w:val="20"/>
          <w:szCs w:val="20"/>
          <w:lang w:val="sk-SK"/>
        </w:rPr>
        <w:t xml:space="preserve">Obsah pevných látok: </w:t>
      </w:r>
      <w:r>
        <w:rPr>
          <w:rFonts w:ascii="Arial Narrow" w:hAnsi="Arial Narrow"/>
          <w:sz w:val="20"/>
          <w:szCs w:val="20"/>
          <w:lang w:val="sk-SK"/>
        </w:rPr>
        <w:tab/>
        <w:t xml:space="preserve">56% </w:t>
      </w:r>
      <w:r>
        <w:rPr>
          <w:rFonts w:ascii="Arial Narrow" w:hAnsi="Arial Narrow"/>
          <w:sz w:val="20"/>
          <w:szCs w:val="20"/>
          <w:lang w:val="sk-SK"/>
        </w:rPr>
        <w:tab/>
        <w:t>EN ISO 3251</w:t>
      </w:r>
    </w:p>
    <w:p w:rsidR="00785358" w:rsidRDefault="00785358">
      <w:pPr>
        <w:spacing w:after="0"/>
        <w:ind w:left="4253" w:hanging="3544"/>
        <w:rPr>
          <w:rFonts w:ascii="Arial Narrow" w:hAnsi="Arial Narrow"/>
          <w:sz w:val="20"/>
          <w:szCs w:val="20"/>
          <w:lang w:val="sk-SK"/>
        </w:rPr>
      </w:pP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Ďalšie informácie</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vypúšťa</w:t>
      </w:r>
    </w:p>
    <w:p w:rsidR="00785358" w:rsidRDefault="00785358">
      <w:pPr>
        <w:pStyle w:val="Odstavecseseznamem"/>
        <w:spacing w:after="0"/>
        <w:ind w:left="655"/>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Stabilita a reaktivita</w:t>
      </w:r>
    </w:p>
    <w:p w:rsidR="00785358" w:rsidRDefault="00715F12">
      <w:pPr>
        <w:pStyle w:val="Odstavecseseznamem"/>
        <w:numPr>
          <w:ilvl w:val="1"/>
          <w:numId w:val="1"/>
        </w:numPr>
        <w:tabs>
          <w:tab w:val="left" w:pos="709"/>
        </w:tabs>
        <w:spacing w:after="0"/>
        <w:ind w:left="4253" w:hanging="3958"/>
        <w:rPr>
          <w:rFonts w:ascii="Arial Narrow" w:hAnsi="Arial Narrow"/>
          <w:sz w:val="20"/>
          <w:szCs w:val="20"/>
          <w:lang w:val="sk-SK"/>
        </w:rPr>
      </w:pPr>
      <w:r>
        <w:rPr>
          <w:rFonts w:ascii="Arial Narrow" w:hAnsi="Arial Narrow"/>
          <w:b/>
          <w:bCs/>
          <w:sz w:val="20"/>
          <w:szCs w:val="20"/>
          <w:lang w:val="sk-SK"/>
        </w:rPr>
        <w:t>Rozklad reaktivity</w:t>
      </w:r>
      <w:r>
        <w:rPr>
          <w:rFonts w:ascii="Arial Narrow" w:hAnsi="Arial Narrow"/>
          <w:b/>
          <w:bCs/>
          <w:sz w:val="20"/>
          <w:szCs w:val="20"/>
          <w:lang w:val="sk-SK"/>
        </w:rPr>
        <w:tab/>
      </w:r>
      <w:r>
        <w:rPr>
          <w:rFonts w:ascii="Arial Narrow" w:hAnsi="Arial Narrow"/>
          <w:sz w:val="20"/>
          <w:szCs w:val="20"/>
          <w:lang w:val="sk-SK"/>
        </w:rPr>
        <w:t>pri použití a skladovaní podľa špecifikácií.</w:t>
      </w:r>
    </w:p>
    <w:p w:rsidR="00785358" w:rsidRDefault="00785358">
      <w:pPr>
        <w:pStyle w:val="Odstavecseseznamem"/>
        <w:tabs>
          <w:tab w:val="left" w:pos="709"/>
        </w:tabs>
        <w:spacing w:after="0"/>
        <w:ind w:left="4253" w:hanging="3958"/>
        <w:rPr>
          <w:rFonts w:ascii="Arial Narrow" w:hAnsi="Arial Narrow"/>
          <w:b/>
          <w:sz w:val="20"/>
          <w:szCs w:val="20"/>
          <w:lang w:val="sk-SK"/>
        </w:rPr>
      </w:pPr>
    </w:p>
    <w:p w:rsidR="00785358" w:rsidRDefault="00715F12">
      <w:pPr>
        <w:pStyle w:val="Odstavecseseznamem"/>
        <w:numPr>
          <w:ilvl w:val="1"/>
          <w:numId w:val="1"/>
        </w:numPr>
        <w:tabs>
          <w:tab w:val="left" w:pos="709"/>
        </w:tabs>
        <w:spacing w:after="0"/>
        <w:ind w:left="4253" w:hanging="3958"/>
        <w:rPr>
          <w:rFonts w:ascii="Arial Narrow" w:hAnsi="Arial Narrow"/>
          <w:bCs/>
          <w:sz w:val="20"/>
          <w:szCs w:val="20"/>
          <w:lang w:val="sk-SK"/>
        </w:rPr>
      </w:pPr>
      <w:r>
        <w:rPr>
          <w:rFonts w:ascii="Arial Narrow" w:hAnsi="Arial Narrow"/>
          <w:b/>
          <w:sz w:val="20"/>
          <w:szCs w:val="20"/>
          <w:lang w:val="sk-SK"/>
        </w:rPr>
        <w:t>Chemická stabilita</w:t>
      </w:r>
      <w:r>
        <w:rPr>
          <w:rFonts w:ascii="Arial Narrow" w:hAnsi="Arial Narrow"/>
          <w:b/>
          <w:sz w:val="20"/>
          <w:szCs w:val="20"/>
          <w:lang w:val="sk-SK"/>
        </w:rPr>
        <w:tab/>
      </w:r>
      <w:r>
        <w:rPr>
          <w:rFonts w:ascii="Arial Narrow" w:hAnsi="Arial Narrow"/>
          <w:bCs/>
          <w:sz w:val="20"/>
          <w:szCs w:val="20"/>
          <w:lang w:val="sk-SK"/>
        </w:rPr>
        <w:t>Rozklad pri použití a skladovaní podľa špecifikácií.</w:t>
      </w:r>
    </w:p>
    <w:p w:rsidR="00785358" w:rsidRDefault="00785358">
      <w:pPr>
        <w:pStyle w:val="Odstavecseseznamem"/>
        <w:tabs>
          <w:tab w:val="left" w:pos="709"/>
        </w:tabs>
        <w:spacing w:after="0"/>
        <w:ind w:left="4253" w:hanging="3958"/>
        <w:rPr>
          <w:rFonts w:ascii="Arial Narrow" w:hAnsi="Arial Narrow"/>
          <w:b/>
          <w:sz w:val="20"/>
          <w:szCs w:val="20"/>
          <w:lang w:val="sk-SK"/>
        </w:rPr>
      </w:pPr>
    </w:p>
    <w:p w:rsidR="00785358" w:rsidRDefault="00715F12">
      <w:pPr>
        <w:pStyle w:val="Odstavecseseznamem"/>
        <w:numPr>
          <w:ilvl w:val="1"/>
          <w:numId w:val="1"/>
        </w:numPr>
        <w:tabs>
          <w:tab w:val="left" w:pos="709"/>
        </w:tabs>
        <w:spacing w:after="0"/>
        <w:ind w:left="4253" w:hanging="3958"/>
        <w:rPr>
          <w:rFonts w:ascii="Arial Narrow" w:hAnsi="Arial Narrow"/>
          <w:sz w:val="20"/>
          <w:szCs w:val="20"/>
          <w:lang w:val="sk-SK"/>
        </w:rPr>
      </w:pPr>
      <w:r>
        <w:rPr>
          <w:rFonts w:ascii="Arial Narrow" w:hAnsi="Arial Narrow"/>
          <w:b/>
          <w:sz w:val="20"/>
          <w:szCs w:val="20"/>
          <w:lang w:val="sk-SK"/>
        </w:rPr>
        <w:t>Možnosť nebezpečných reakcií</w:t>
      </w:r>
      <w:r>
        <w:rPr>
          <w:rFonts w:ascii="Arial Narrow" w:hAnsi="Arial Narrow"/>
          <w:b/>
          <w:sz w:val="20"/>
          <w:szCs w:val="20"/>
          <w:lang w:val="sk-SK"/>
        </w:rPr>
        <w:tab/>
      </w:r>
      <w:r>
        <w:rPr>
          <w:rFonts w:ascii="Arial Narrow" w:hAnsi="Arial Narrow"/>
          <w:bCs/>
          <w:sz w:val="20"/>
          <w:szCs w:val="20"/>
          <w:lang w:val="sk-SK"/>
        </w:rPr>
        <w:t>Pri použití a skladovaní podľa špecifikácií nedochádza k rozkladu.</w:t>
      </w:r>
    </w:p>
    <w:p w:rsidR="00785358" w:rsidRDefault="00785358">
      <w:pPr>
        <w:pStyle w:val="Odstavecseseznamem"/>
        <w:tabs>
          <w:tab w:val="left" w:pos="709"/>
        </w:tabs>
        <w:spacing w:after="0"/>
        <w:ind w:left="4253" w:hanging="3958"/>
        <w:rPr>
          <w:rFonts w:ascii="Arial Narrow" w:hAnsi="Arial Narrow"/>
          <w:b/>
          <w:sz w:val="20"/>
          <w:szCs w:val="20"/>
          <w:lang w:val="sk-SK"/>
        </w:rPr>
      </w:pPr>
    </w:p>
    <w:p w:rsidR="00785358" w:rsidRDefault="00715F12">
      <w:pPr>
        <w:pStyle w:val="Odstavecseseznamem"/>
        <w:numPr>
          <w:ilvl w:val="1"/>
          <w:numId w:val="1"/>
        </w:numPr>
        <w:tabs>
          <w:tab w:val="left" w:pos="709"/>
        </w:tabs>
        <w:spacing w:after="0"/>
        <w:ind w:left="4253" w:hanging="3958"/>
        <w:rPr>
          <w:rFonts w:ascii="Arial Narrow" w:hAnsi="Arial Narrow"/>
          <w:b/>
          <w:sz w:val="20"/>
          <w:szCs w:val="20"/>
          <w:lang w:val="sk-SK"/>
        </w:rPr>
      </w:pPr>
      <w:r>
        <w:rPr>
          <w:rFonts w:ascii="Arial Narrow" w:hAnsi="Arial Narrow"/>
          <w:b/>
          <w:sz w:val="20"/>
          <w:szCs w:val="20"/>
          <w:lang w:val="sk-SK"/>
        </w:rPr>
        <w:t>Podmienky, ktorým sa treba vyhnúť</w:t>
      </w:r>
      <w:r>
        <w:rPr>
          <w:rFonts w:ascii="Arial Narrow" w:hAnsi="Arial Narrow"/>
          <w:b/>
          <w:sz w:val="20"/>
          <w:szCs w:val="20"/>
          <w:lang w:val="sk-SK"/>
        </w:rPr>
        <w:tab/>
      </w:r>
      <w:r>
        <w:rPr>
          <w:rFonts w:ascii="Arial Narrow" w:hAnsi="Arial Narrow"/>
          <w:bCs/>
          <w:sz w:val="20"/>
          <w:szCs w:val="20"/>
          <w:lang w:val="sk-SK"/>
        </w:rPr>
        <w:t>Pozri kapitolu 7</w:t>
      </w:r>
    </w:p>
    <w:p w:rsidR="00785358" w:rsidRDefault="00785358">
      <w:pPr>
        <w:pStyle w:val="Odstavecseseznamem"/>
        <w:tabs>
          <w:tab w:val="left" w:pos="709"/>
        </w:tabs>
        <w:spacing w:after="0"/>
        <w:ind w:left="4253" w:hanging="3958"/>
        <w:rPr>
          <w:rFonts w:ascii="Arial Narrow" w:hAnsi="Arial Narrow"/>
          <w:b/>
          <w:sz w:val="20"/>
          <w:szCs w:val="20"/>
          <w:lang w:val="sk-SK"/>
        </w:rPr>
      </w:pPr>
    </w:p>
    <w:p w:rsidR="00785358" w:rsidRDefault="00715F12">
      <w:pPr>
        <w:pStyle w:val="Odstavecseseznamem"/>
        <w:numPr>
          <w:ilvl w:val="1"/>
          <w:numId w:val="1"/>
        </w:numPr>
        <w:tabs>
          <w:tab w:val="left" w:pos="709"/>
        </w:tabs>
        <w:spacing w:after="0"/>
        <w:ind w:left="4253" w:hanging="3958"/>
        <w:rPr>
          <w:rFonts w:ascii="Arial Narrow" w:hAnsi="Arial Narrow"/>
          <w:b/>
          <w:sz w:val="20"/>
          <w:szCs w:val="20"/>
          <w:lang w:val="sk-SK"/>
        </w:rPr>
      </w:pPr>
      <w:r>
        <w:rPr>
          <w:rFonts w:ascii="Arial Narrow" w:hAnsi="Arial Narrow"/>
          <w:b/>
          <w:sz w:val="20"/>
          <w:szCs w:val="20"/>
          <w:lang w:val="sk-SK"/>
        </w:rPr>
        <w:lastRenderedPageBreak/>
        <w:t>Nekompatibilné materiály</w:t>
      </w:r>
      <w:r>
        <w:rPr>
          <w:rFonts w:ascii="Arial Narrow" w:hAnsi="Arial Narrow"/>
          <w:b/>
          <w:sz w:val="20"/>
          <w:szCs w:val="20"/>
          <w:lang w:val="sk-SK"/>
        </w:rPr>
        <w:tab/>
      </w:r>
      <w:r>
        <w:rPr>
          <w:rFonts w:ascii="Arial Narrow" w:hAnsi="Arial Narrow"/>
          <w:bCs/>
          <w:sz w:val="20"/>
          <w:szCs w:val="20"/>
          <w:lang w:val="sk-SK"/>
        </w:rPr>
        <w:t>Zabráňte kontaktu so silnými kyselinami, silnými zásadami</w:t>
      </w:r>
    </w:p>
    <w:p w:rsidR="00785358" w:rsidRDefault="00785358">
      <w:pPr>
        <w:tabs>
          <w:tab w:val="left" w:pos="709"/>
        </w:tabs>
        <w:spacing w:after="0"/>
        <w:ind w:left="4253" w:hanging="3958"/>
        <w:rPr>
          <w:rFonts w:ascii="Arial Narrow" w:hAnsi="Arial Narrow"/>
          <w:b/>
          <w:sz w:val="20"/>
          <w:szCs w:val="20"/>
          <w:lang w:val="sk-SK"/>
        </w:rPr>
      </w:pPr>
    </w:p>
    <w:p w:rsidR="00785358" w:rsidRDefault="00715F12">
      <w:pPr>
        <w:pStyle w:val="Odstavecseseznamem"/>
        <w:numPr>
          <w:ilvl w:val="1"/>
          <w:numId w:val="1"/>
        </w:numPr>
        <w:tabs>
          <w:tab w:val="left" w:pos="709"/>
        </w:tabs>
        <w:spacing w:after="0"/>
        <w:ind w:left="4253" w:hanging="3958"/>
        <w:rPr>
          <w:rFonts w:ascii="Arial Narrow" w:hAnsi="Arial Narrow"/>
          <w:b/>
          <w:sz w:val="20"/>
          <w:szCs w:val="20"/>
          <w:lang w:val="sk-SK"/>
        </w:rPr>
      </w:pPr>
      <w:r>
        <w:rPr>
          <w:rFonts w:ascii="Arial Narrow" w:hAnsi="Arial Narrow"/>
          <w:b/>
          <w:sz w:val="20"/>
          <w:szCs w:val="20"/>
          <w:lang w:val="sk-SK"/>
        </w:rPr>
        <w:t>Nebezpečné produkty rozkladu</w:t>
      </w:r>
      <w:r>
        <w:rPr>
          <w:rFonts w:ascii="Arial Narrow" w:hAnsi="Arial Narrow"/>
          <w:b/>
          <w:sz w:val="20"/>
          <w:szCs w:val="20"/>
          <w:lang w:val="sk-SK"/>
        </w:rPr>
        <w:tab/>
      </w:r>
      <w:r>
        <w:rPr>
          <w:rFonts w:ascii="Arial Narrow" w:hAnsi="Arial Narrow"/>
          <w:bCs/>
          <w:sz w:val="20"/>
          <w:szCs w:val="20"/>
          <w:lang w:val="sk-SK"/>
        </w:rPr>
        <w:t>Pri použití a skladovaní podľa špecifikácií nedochádza k rozkladu. Oheň vrátane ohrevu zváraním a rezaním vytvára dym, oxid uhličitý a oxid uhoľnatý.</w:t>
      </w:r>
    </w:p>
    <w:p w:rsidR="00785358" w:rsidRDefault="00785358">
      <w:pPr>
        <w:pStyle w:val="Odstavecseseznamem"/>
        <w:spacing w:after="0"/>
        <w:ind w:left="655"/>
        <w:rPr>
          <w:rFonts w:ascii="Arial Narrow" w:hAnsi="Arial Narrow"/>
          <w:b/>
          <w:sz w:val="20"/>
          <w:szCs w:val="20"/>
          <w:lang w:val="sk-SK"/>
        </w:rPr>
      </w:pPr>
    </w:p>
    <w:p w:rsidR="00785358" w:rsidRDefault="00715F12">
      <w:pPr>
        <w:pStyle w:val="Odstavecseseznamem"/>
        <w:numPr>
          <w:ilvl w:val="0"/>
          <w:numId w:val="1"/>
        </w:numPr>
        <w:shd w:val="clear" w:color="auto" w:fill="A6A6A6" w:themeFill="background1" w:themeFillShade="A6"/>
        <w:spacing w:after="0"/>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Toxikologické informácie</w:t>
      </w:r>
    </w:p>
    <w:p w:rsidR="00785358" w:rsidRDefault="00715F12">
      <w:pPr>
        <w:pStyle w:val="Odstavecseseznamem"/>
        <w:numPr>
          <w:ilvl w:val="1"/>
          <w:numId w:val="1"/>
        </w:numPr>
        <w:spacing w:after="0"/>
      </w:pPr>
      <w:r>
        <w:rPr>
          <w:rFonts w:ascii="Arial Narrow" w:hAnsi="Arial Narrow"/>
          <w:b/>
          <w:sz w:val="20"/>
          <w:szCs w:val="20"/>
          <w:lang w:val="sk-SK"/>
        </w:rPr>
        <w:t>Informácie o toxikologických účinkoch</w:t>
      </w:r>
    </w:p>
    <w:p w:rsidR="00785358" w:rsidRDefault="00715F12">
      <w:pPr>
        <w:pStyle w:val="Odstavecseseznamem"/>
        <w:spacing w:after="0"/>
        <w:ind w:left="4248" w:hanging="3539"/>
        <w:rPr>
          <w:rFonts w:ascii="Arial Narrow" w:hAnsi="Arial Narrow"/>
          <w:b/>
          <w:sz w:val="20"/>
          <w:szCs w:val="20"/>
          <w:lang w:val="sk-SK"/>
        </w:rPr>
      </w:pPr>
      <w:r>
        <w:rPr>
          <w:rFonts w:ascii="Arial Narrow" w:hAnsi="Arial Narrow"/>
          <w:b/>
          <w:sz w:val="20"/>
          <w:szCs w:val="20"/>
          <w:lang w:val="sk-SK"/>
        </w:rPr>
        <w:t>Akútna toxicita</w:t>
      </w:r>
    </w:p>
    <w:p w:rsidR="00785358" w:rsidRDefault="00715F12">
      <w:pPr>
        <w:spacing w:after="0"/>
        <w:ind w:firstLine="708"/>
        <w:rPr>
          <w:rFonts w:ascii="Arial Narrow" w:hAnsi="Arial Narrow"/>
          <w:spacing w:val="-1"/>
          <w:sz w:val="20"/>
          <w:szCs w:val="20"/>
          <w:lang w:val="sk-SK"/>
        </w:rPr>
      </w:pPr>
      <w:r>
        <w:rPr>
          <w:rFonts w:ascii="Arial Narrow" w:hAnsi="Arial Narrow"/>
          <w:spacing w:val="-1"/>
          <w:sz w:val="20"/>
          <w:szCs w:val="20"/>
          <w:lang w:val="sk-SK"/>
        </w:rPr>
        <w:t>Zložky, ktoré môžu prispieť k akútnej orálnej toxicite:</w:t>
      </w:r>
    </w:p>
    <w:p w:rsidR="00785358" w:rsidRDefault="00715F12">
      <w:pPr>
        <w:spacing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Vypočítaná odhadovaná akútna orálna toxicita ATE (mix): 860585 mg / kg</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preto nie je klasifikovaná orálne pri akútnej toxicite.</w:t>
      </w:r>
    </w:p>
    <w:p w:rsidR="00785358" w:rsidRDefault="00785358">
      <w:pPr>
        <w:spacing w:after="0"/>
        <w:ind w:left="708"/>
        <w:rPr>
          <w:rFonts w:ascii="Arial Narrow" w:hAnsi="Arial Narrow"/>
          <w:spacing w:val="-1"/>
          <w:sz w:val="20"/>
          <w:szCs w:val="20"/>
          <w:lang w:val="sk-SK"/>
        </w:rPr>
      </w:pP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 xml:space="preserve">Súčasti, ktoré môžu prispievať k akútnej </w:t>
      </w:r>
      <w:proofErr w:type="spellStart"/>
      <w:r>
        <w:rPr>
          <w:rFonts w:ascii="Arial Narrow" w:hAnsi="Arial Narrow"/>
          <w:spacing w:val="-1"/>
          <w:sz w:val="20"/>
          <w:szCs w:val="20"/>
          <w:lang w:val="sk-SK"/>
        </w:rPr>
        <w:t>dermálnej</w:t>
      </w:r>
      <w:proofErr w:type="spellEnd"/>
      <w:r>
        <w:rPr>
          <w:rFonts w:ascii="Arial Narrow" w:hAnsi="Arial Narrow"/>
          <w:spacing w:val="-1"/>
          <w:sz w:val="20"/>
          <w:szCs w:val="20"/>
          <w:lang w:val="sk-SK"/>
        </w:rPr>
        <w:t xml:space="preserve"> toxicite: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nie je relevantnou zložkou</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 xml:space="preserve">Vypočítaná odhadovaná akútna </w:t>
      </w:r>
      <w:proofErr w:type="spellStart"/>
      <w:r>
        <w:rPr>
          <w:rFonts w:ascii="Arial Narrow" w:hAnsi="Arial Narrow"/>
          <w:spacing w:val="-1"/>
          <w:sz w:val="20"/>
          <w:szCs w:val="20"/>
          <w:lang w:val="sk-SK"/>
        </w:rPr>
        <w:t>dermálna</w:t>
      </w:r>
      <w:proofErr w:type="spellEnd"/>
      <w:r>
        <w:rPr>
          <w:rFonts w:ascii="Arial Narrow" w:hAnsi="Arial Narrow"/>
          <w:spacing w:val="-1"/>
          <w:sz w:val="20"/>
          <w:szCs w:val="20"/>
          <w:lang w:val="sk-SK"/>
        </w:rPr>
        <w:t xml:space="preserve"> toxicita ATE (mix): 4601230 mg / kg</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 xml:space="preserve">Zmes preto nie je </w:t>
      </w:r>
      <w:proofErr w:type="spellStart"/>
      <w:r>
        <w:rPr>
          <w:rFonts w:ascii="Arial Narrow" w:hAnsi="Arial Narrow"/>
          <w:spacing w:val="-1"/>
          <w:sz w:val="20"/>
          <w:szCs w:val="20"/>
          <w:lang w:val="sk-SK"/>
        </w:rPr>
        <w:t>dermálne</w:t>
      </w:r>
      <w:proofErr w:type="spellEnd"/>
      <w:r>
        <w:rPr>
          <w:rFonts w:ascii="Arial Narrow" w:hAnsi="Arial Narrow"/>
          <w:spacing w:val="-1"/>
          <w:sz w:val="20"/>
          <w:szCs w:val="20"/>
          <w:lang w:val="sk-SK"/>
        </w:rPr>
        <w:t xml:space="preserve"> klasifikovaná ako akútna toxicita.</w:t>
      </w:r>
    </w:p>
    <w:p w:rsidR="00785358" w:rsidRDefault="00785358">
      <w:pPr>
        <w:spacing w:after="0"/>
        <w:ind w:left="708"/>
        <w:rPr>
          <w:rFonts w:ascii="Arial Narrow" w:hAnsi="Arial Narrow"/>
          <w:spacing w:val="-1"/>
          <w:sz w:val="20"/>
          <w:szCs w:val="20"/>
          <w:lang w:val="sk-SK"/>
        </w:rPr>
      </w:pP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Súčasti, ktoré môžu prispievať k akútnej inhalačnej toxicite: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nie je relevantnou zložkou</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Vypočítaná odhadovaná akútna inhalačná toxicita ATE (zmes): 11764 mg / l / 4 h</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preto nie je klasifikovaná ako vdýchnutá akútnou toxicitou.</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b) Poleptanie / podráždenie pokožky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Relevantné prísady: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1,2-benzizotiazol-3 (2H) -on (0,</w:t>
      </w:r>
      <w:r w:rsidR="00645C18" w:rsidRPr="00645C18">
        <w:t xml:space="preserve"> </w:t>
      </w:r>
      <w:r w:rsidR="00645C18" w:rsidRPr="00645C18">
        <w:rPr>
          <w:rFonts w:ascii="Arial Narrow" w:hAnsi="Arial Narrow"/>
          <w:spacing w:val="-1"/>
          <w:sz w:val="20"/>
          <w:szCs w:val="20"/>
          <w:lang w:val="sk-SK"/>
        </w:rPr>
        <w:t>00425</w:t>
      </w:r>
      <w:r>
        <w:rPr>
          <w:rFonts w:ascii="Arial Narrow" w:hAnsi="Arial Narrow"/>
          <w:spacing w:val="-1"/>
          <w:sz w:val="20"/>
          <w:szCs w:val="20"/>
          <w:lang w:val="sk-SK"/>
        </w:rPr>
        <w:t>%), klasifikácia látky: kategória 2, sa nepovažovala za doplnkovú látku.</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2: 3%</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c) Vážne poškodenie / podráždenie očí</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Relevantné prísady: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1,2-benzizotiazol-3 (2H) -on (0,</w:t>
      </w:r>
      <w:r w:rsidR="00645C18" w:rsidRPr="00645C18">
        <w:rPr>
          <w:rFonts w:ascii="Arial Narrow" w:hAnsi="Arial Narrow"/>
          <w:spacing w:val="-1"/>
          <w:sz w:val="20"/>
          <w:szCs w:val="20"/>
          <w:lang w:val="sk-SK"/>
        </w:rPr>
        <w:t xml:space="preserve"> </w:t>
      </w:r>
      <w:r w:rsidR="00645C18" w:rsidRPr="00645C18">
        <w:rPr>
          <w:rFonts w:ascii="Arial Narrow" w:hAnsi="Arial Narrow"/>
          <w:spacing w:val="-1"/>
          <w:sz w:val="20"/>
          <w:szCs w:val="20"/>
          <w:lang w:val="sk-SK"/>
        </w:rPr>
        <w:t>00425</w:t>
      </w:r>
      <w:r>
        <w:rPr>
          <w:rFonts w:ascii="Arial Narrow" w:hAnsi="Arial Narrow"/>
          <w:spacing w:val="-1"/>
          <w:sz w:val="20"/>
          <w:szCs w:val="20"/>
          <w:lang w:val="sk-SK"/>
        </w:rPr>
        <w:t>%), klasifikácia látky: kategória 1, sa považovala za neprídavnú.</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Pyrit zinočnatý (0,024%), klasifikácia látky: kategória 1, sa nepovažoval za doplnkovú látku.</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d) senzibilita dýchacích ciest / kože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Súčasti, ktoré môžu prispievať k senzibilite dýchacích ciest:</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pPr>
      <w:r>
        <w:rPr>
          <w:rFonts w:ascii="Arial Narrow" w:hAnsi="Arial Narrow"/>
          <w:spacing w:val="-1"/>
          <w:sz w:val="20"/>
          <w:szCs w:val="20"/>
          <w:lang w:val="sk-SK"/>
        </w:rPr>
        <w:t>Zmes nie je klasifikovaná ako senzibilná pre dýchacie cesty .</w:t>
      </w:r>
    </w:p>
    <w:p w:rsidR="00785358" w:rsidRDefault="00785358">
      <w:pPr>
        <w:spacing w:after="0"/>
        <w:ind w:left="708"/>
        <w:rPr>
          <w:rFonts w:ascii="Arial Narrow" w:hAnsi="Arial Narrow"/>
          <w:spacing w:val="-1"/>
          <w:sz w:val="20"/>
          <w:szCs w:val="20"/>
          <w:lang w:val="sk-SK"/>
        </w:rPr>
      </w:pP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Zložky, ktoré môžu prispieť k senzibilite kože: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pPr>
      <w:r>
        <w:rPr>
          <w:rFonts w:ascii="Arial Narrow" w:hAnsi="Arial Narrow"/>
          <w:spacing w:val="-1"/>
          <w:sz w:val="20"/>
          <w:szCs w:val="20"/>
          <w:lang w:val="sk-SK"/>
        </w:rPr>
        <w:t>Zmes nie je senzibilná pre pokožku. U citlivých ľudí je stále možné vyvolať alergie.</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 xml:space="preserve">e) </w:t>
      </w:r>
      <w:proofErr w:type="spellStart"/>
      <w:r>
        <w:rPr>
          <w:rFonts w:ascii="Arial Narrow" w:hAnsi="Arial Narrow"/>
          <w:b/>
          <w:bCs/>
          <w:spacing w:val="-1"/>
          <w:sz w:val="20"/>
          <w:szCs w:val="20"/>
          <w:lang w:val="sk-SK"/>
        </w:rPr>
        <w:t>Mutagenita</w:t>
      </w:r>
      <w:proofErr w:type="spellEnd"/>
      <w:r>
        <w:rPr>
          <w:rFonts w:ascii="Arial Narrow" w:hAnsi="Arial Narrow"/>
          <w:b/>
          <w:bCs/>
          <w:spacing w:val="-1"/>
          <w:sz w:val="20"/>
          <w:szCs w:val="20"/>
          <w:lang w:val="sk-SK"/>
        </w:rPr>
        <w:t xml:space="preserve"> zárodočných buniek</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v zárodočných bunkách.</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f) Karcinogenita</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ako karcinogénna.</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g) reprodukčná toxicita</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Zložky, ktoré môžu prispieť k reprodukčnej toxicite: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lastRenderedPageBreak/>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z hľadiska reprodukčnej toxicity.</w:t>
      </w:r>
    </w:p>
    <w:p w:rsidR="00785358" w:rsidRDefault="00785358">
      <w:pPr>
        <w:spacing w:after="0"/>
        <w:ind w:left="708"/>
        <w:rPr>
          <w:rFonts w:ascii="Arial Narrow" w:hAnsi="Arial Narrow"/>
          <w:spacing w:val="-1"/>
          <w:sz w:val="20"/>
          <w:szCs w:val="20"/>
          <w:lang w:val="sk-SK"/>
        </w:rPr>
      </w:pP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Zložky, ktoré môžu prispievať k laktácii:</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Táto zmes nie je zaradená do ďalšej kategórie účinkov na laktáciu.</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h) toxicita pre špecifický cieľový orgán pri jednorazovej expozícii</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(jednorazová expozícia).</w:t>
      </w:r>
    </w:p>
    <w:p w:rsidR="00785358" w:rsidRDefault="00785358">
      <w:pPr>
        <w:spacing w:after="0"/>
        <w:ind w:left="708"/>
        <w:rPr>
          <w:rFonts w:ascii="Arial Narrow" w:hAnsi="Arial Narrow"/>
          <w:spacing w:val="-1"/>
          <w:sz w:val="20"/>
          <w:szCs w:val="20"/>
          <w:lang w:val="sk-SK"/>
        </w:rPr>
      </w:pP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Súčasti, ktoré môžu prispieť k toxicite pre špecifický cieľový orgán (jednorazová expozícia): Podráždenie dýchacích ciest:</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Podráždenie dýchacích ciest.</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 Narkotické účinky: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Anestetická.</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i) toxicita pre špecifický cieľový orgán pri opakovanej expozícii</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(opakovaná expozícia).</w:t>
      </w:r>
    </w:p>
    <w:p w:rsidR="00785358" w:rsidRDefault="00715F12">
      <w:pPr>
        <w:spacing w:after="0"/>
        <w:ind w:left="708"/>
        <w:rPr>
          <w:rFonts w:ascii="Arial Narrow" w:hAnsi="Arial Narrow"/>
          <w:b/>
          <w:bCs/>
          <w:spacing w:val="-1"/>
          <w:sz w:val="20"/>
          <w:szCs w:val="20"/>
          <w:lang w:val="sk-SK"/>
        </w:rPr>
      </w:pPr>
      <w:r>
        <w:rPr>
          <w:rFonts w:ascii="Arial Narrow" w:hAnsi="Arial Narrow"/>
          <w:b/>
          <w:bCs/>
          <w:spacing w:val="-1"/>
          <w:sz w:val="20"/>
          <w:szCs w:val="20"/>
          <w:lang w:val="sk-SK"/>
        </w:rPr>
        <w:t>j) Nebezpečenstvo aspirácie</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rsidR="00785358" w:rsidRDefault="00715F12">
      <w:pPr>
        <w:spacing w:after="0"/>
        <w:ind w:left="708"/>
        <w:rPr>
          <w:rFonts w:ascii="Arial Narrow" w:hAnsi="Arial Narrow"/>
          <w:spacing w:val="-1"/>
          <w:sz w:val="20"/>
          <w:szCs w:val="20"/>
          <w:lang w:val="sk-SK"/>
        </w:rPr>
      </w:pPr>
      <w:r>
        <w:rPr>
          <w:rFonts w:ascii="Arial Narrow" w:hAnsi="Arial Narrow"/>
          <w:spacing w:val="-1"/>
          <w:sz w:val="20"/>
          <w:szCs w:val="20"/>
          <w:lang w:val="sk-SK"/>
        </w:rPr>
        <w:t>Zmes nie je klasifikovaná ako nebezpečenstvo aspirácie.</w:t>
      </w:r>
    </w:p>
    <w:p w:rsidR="00785358" w:rsidRDefault="00715F12">
      <w:pPr>
        <w:pStyle w:val="Odstavecseseznamem"/>
        <w:numPr>
          <w:ilvl w:val="0"/>
          <w:numId w:val="1"/>
        </w:numPr>
        <w:shd w:val="clear" w:color="auto" w:fill="A6A6A6" w:themeFill="background1" w:themeFillShade="A6"/>
        <w:spacing w:after="0"/>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Ekologické informácie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Toxicita</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Súčasti, ktoré môžu prispieť k akútnemu znečisteniu vody:</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Relevantné prísady:</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Oxid zinočnatý (0,1%), kategória 1, M faktor: 1)</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Musí sa dodržať limitná hodnota: 25%</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Zmes nie je klasifikovaná v tejto kategórii nebezpečnosti.</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Zložky, ktoré môžu prispieť k chronickému znečisteniu vody.</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Zmes nie je klasifikovaná v tejto kategórii nebezpečnosti.</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Súčasti, ktoré môžu prispievať k poškodeniu ozónovej vrstvy.</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V zmesi nie sú žiadne relevantné zložky.</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Zmes nie je klasifikovaná ako škodlivá pre ozónovú vrstvu.</w:t>
      </w:r>
    </w:p>
    <w:p w:rsidR="00785358" w:rsidRDefault="00715F12">
      <w:pPr>
        <w:pStyle w:val="Odstavecseseznamem"/>
        <w:numPr>
          <w:ilvl w:val="1"/>
          <w:numId w:val="1"/>
        </w:numPr>
        <w:spacing w:after="0"/>
        <w:rPr>
          <w:rFonts w:ascii="Arial Narrow" w:hAnsi="Arial Narrow"/>
          <w:b/>
          <w:sz w:val="20"/>
          <w:szCs w:val="20"/>
          <w:lang w:val="sk-SK"/>
        </w:rPr>
      </w:pPr>
      <w:proofErr w:type="spellStart"/>
      <w:r>
        <w:rPr>
          <w:rFonts w:ascii="Arial Narrow" w:hAnsi="Arial Narrow"/>
          <w:b/>
          <w:sz w:val="20"/>
          <w:szCs w:val="20"/>
          <w:lang w:val="sk-SK"/>
        </w:rPr>
        <w:t>Perzistencia</w:t>
      </w:r>
      <w:proofErr w:type="spellEnd"/>
      <w:r>
        <w:rPr>
          <w:rFonts w:ascii="Arial Narrow" w:hAnsi="Arial Narrow"/>
          <w:b/>
          <w:sz w:val="20"/>
          <w:szCs w:val="20"/>
          <w:lang w:val="sk-SK"/>
        </w:rPr>
        <w:t xml:space="preserve"> a degradovateľnosť</w:t>
      </w:r>
    </w:p>
    <w:p w:rsidR="00785358" w:rsidRDefault="00715F12">
      <w:pPr>
        <w:pStyle w:val="Odstavecseseznamem"/>
        <w:spacing w:after="0"/>
        <w:ind w:left="4195" w:firstLine="53"/>
        <w:rPr>
          <w:rFonts w:ascii="Arial Narrow" w:hAnsi="Arial Narrow"/>
          <w:sz w:val="20"/>
          <w:szCs w:val="20"/>
          <w:lang w:val="sk-SK"/>
        </w:rPr>
      </w:pPr>
      <w:r>
        <w:rPr>
          <w:rFonts w:ascii="Arial Narrow" w:hAnsi="Arial Narrow"/>
          <w:sz w:val="20"/>
          <w:szCs w:val="20"/>
          <w:lang w:val="sk-SK"/>
        </w:rPr>
        <w:t>Nie sú k dispozícii žiadne informácie o produkte</w:t>
      </w:r>
    </w:p>
    <w:p w:rsidR="00785358" w:rsidRDefault="00715F12">
      <w:pPr>
        <w:pStyle w:val="Odstavecseseznamem"/>
        <w:numPr>
          <w:ilvl w:val="1"/>
          <w:numId w:val="1"/>
        </w:numPr>
        <w:spacing w:after="0"/>
      </w:pPr>
      <w:proofErr w:type="spellStart"/>
      <w:r>
        <w:rPr>
          <w:rFonts w:ascii="Arial Narrow" w:hAnsi="Arial Narrow"/>
          <w:b/>
          <w:sz w:val="20"/>
          <w:szCs w:val="20"/>
          <w:lang w:val="sk-SK"/>
        </w:rPr>
        <w:t>Bioakumulatívne</w:t>
      </w:r>
      <w:proofErr w:type="spellEnd"/>
    </w:p>
    <w:p w:rsidR="00785358" w:rsidRDefault="00715F12">
      <w:pPr>
        <w:pStyle w:val="Odstavecseseznamem"/>
        <w:spacing w:after="0"/>
        <w:ind w:left="4195" w:firstLine="53"/>
        <w:rPr>
          <w:rFonts w:ascii="Arial Narrow" w:hAnsi="Arial Narrow"/>
          <w:sz w:val="20"/>
          <w:szCs w:val="20"/>
          <w:lang w:val="sk-SK"/>
        </w:rPr>
      </w:pPr>
      <w:r>
        <w:rPr>
          <w:rFonts w:ascii="Arial Narrow" w:hAnsi="Arial Narrow"/>
          <w:sz w:val="20"/>
          <w:szCs w:val="20"/>
          <w:lang w:val="sk-SK"/>
        </w:rPr>
        <w:t>Nie sú k dispozícii žiadne informácie o produkte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Mobilita v pôde</w:t>
      </w:r>
    </w:p>
    <w:p w:rsidR="00785358" w:rsidRDefault="00715F12">
      <w:pPr>
        <w:pStyle w:val="Odstavecseseznamem"/>
        <w:spacing w:after="0"/>
        <w:ind w:left="4195" w:firstLine="53"/>
        <w:rPr>
          <w:rFonts w:ascii="Arial Narrow" w:hAnsi="Arial Narrow"/>
          <w:sz w:val="20"/>
          <w:szCs w:val="20"/>
          <w:lang w:val="sk-SK"/>
        </w:rPr>
      </w:pPr>
      <w:r>
        <w:rPr>
          <w:rFonts w:ascii="Arial Narrow" w:hAnsi="Arial Narrow"/>
          <w:sz w:val="20"/>
          <w:szCs w:val="20"/>
          <w:lang w:val="sk-SK"/>
        </w:rPr>
        <w:t>Nie sú k dispozícii žiadne informácie o produkte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 xml:space="preserve">Výsledok posúdenia PTB a </w:t>
      </w:r>
      <w:proofErr w:type="spellStart"/>
      <w:r>
        <w:rPr>
          <w:rFonts w:ascii="Arial Narrow" w:hAnsi="Arial Narrow"/>
          <w:b/>
          <w:sz w:val="20"/>
          <w:szCs w:val="20"/>
          <w:lang w:val="sk-SK"/>
        </w:rPr>
        <w:t>vPvB</w:t>
      </w:r>
      <w:proofErr w:type="spellEnd"/>
    </w:p>
    <w:p w:rsidR="00785358" w:rsidRDefault="00715F12">
      <w:pPr>
        <w:pStyle w:val="Odstavecseseznamem"/>
        <w:spacing w:after="0"/>
        <w:ind w:left="4195" w:firstLine="53"/>
        <w:rPr>
          <w:rFonts w:ascii="Arial Narrow" w:hAnsi="Arial Narrow"/>
          <w:sz w:val="20"/>
          <w:szCs w:val="20"/>
          <w:lang w:val="sk-SK"/>
        </w:rPr>
      </w:pPr>
      <w:r>
        <w:rPr>
          <w:rFonts w:ascii="Arial Narrow" w:hAnsi="Arial Narrow"/>
          <w:sz w:val="20"/>
          <w:szCs w:val="20"/>
          <w:lang w:val="sk-SK"/>
        </w:rPr>
        <w:t>Nie sú k dispozícii žiadne informácie o produkte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Iné nepriaznivé účinky</w:t>
      </w:r>
    </w:p>
    <w:p w:rsidR="00785358" w:rsidRDefault="00715F12">
      <w:pPr>
        <w:pStyle w:val="Odstavecseseznamem"/>
        <w:spacing w:after="0"/>
        <w:ind w:left="4195" w:firstLine="53"/>
        <w:rPr>
          <w:rFonts w:ascii="Arial Narrow" w:hAnsi="Arial Narrow"/>
          <w:sz w:val="20"/>
          <w:szCs w:val="20"/>
          <w:lang w:val="sk-SK"/>
        </w:rPr>
      </w:pPr>
      <w:r>
        <w:rPr>
          <w:rFonts w:ascii="Arial Narrow" w:hAnsi="Arial Narrow"/>
          <w:sz w:val="20"/>
          <w:szCs w:val="20"/>
          <w:lang w:val="sk-SK"/>
        </w:rPr>
        <w:t>Nie sú k dispozícii žiadne informácie o produkte</w:t>
      </w:r>
    </w:p>
    <w:p w:rsidR="00785358" w:rsidRDefault="00011264">
      <w:pPr>
        <w:pStyle w:val="Odstavecseseznamem"/>
        <w:spacing w:after="0"/>
        <w:ind w:left="655"/>
        <w:rPr>
          <w:rFonts w:ascii="Arial Narrow" w:hAnsi="Arial Narrow"/>
          <w:b/>
          <w:sz w:val="20"/>
          <w:szCs w:val="20"/>
          <w:lang w:val="sk-SK"/>
        </w:rPr>
      </w:pPr>
      <w:r>
        <w:rPr>
          <w:rFonts w:ascii="Arial Narrow" w:hAnsi="Arial Narrow"/>
          <w:b/>
          <w:sz w:val="20"/>
          <w:szCs w:val="20"/>
          <w:lang w:val="sk-SK"/>
        </w:rPr>
        <w:br/>
      </w:r>
      <w:r>
        <w:rPr>
          <w:rFonts w:ascii="Arial Narrow" w:hAnsi="Arial Narrow"/>
          <w:b/>
          <w:sz w:val="20"/>
          <w:szCs w:val="20"/>
          <w:lang w:val="sk-SK"/>
        </w:rPr>
        <w:br/>
      </w:r>
      <w:r>
        <w:rPr>
          <w:rFonts w:ascii="Arial Narrow" w:hAnsi="Arial Narrow"/>
          <w:b/>
          <w:sz w:val="20"/>
          <w:szCs w:val="20"/>
          <w:lang w:val="sk-SK"/>
        </w:rPr>
        <w:br/>
      </w:r>
      <w:r>
        <w:rPr>
          <w:rFonts w:ascii="Arial Narrow" w:hAnsi="Arial Narrow"/>
          <w:b/>
          <w:sz w:val="20"/>
          <w:szCs w:val="20"/>
          <w:lang w:val="sk-SK"/>
        </w:rPr>
        <w:lastRenderedPageBreak/>
        <w:br/>
      </w:r>
    </w:p>
    <w:p w:rsidR="00785358" w:rsidRDefault="00715F12">
      <w:pPr>
        <w:pStyle w:val="Odstavecseseznamem"/>
        <w:numPr>
          <w:ilvl w:val="0"/>
          <w:numId w:val="1"/>
        </w:numPr>
        <w:shd w:val="clear" w:color="auto" w:fill="A6A6A6" w:themeFill="background1" w:themeFillShade="A6"/>
        <w:spacing w:after="0"/>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Informácie o likvidácii</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Metódy spracovania odpadu</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Správne zlikvidujte v súlade s miestnymi úradnými predpismi.</w:t>
      </w:r>
    </w:p>
    <w:p w:rsidR="00785358" w:rsidRDefault="00715F12">
      <w:pPr>
        <w:pStyle w:val="Odstavecseseznamem"/>
        <w:spacing w:after="0"/>
        <w:ind w:left="4248"/>
        <w:rPr>
          <w:rFonts w:ascii="Arial Narrow" w:hAnsi="Arial Narrow"/>
          <w:sz w:val="20"/>
          <w:szCs w:val="20"/>
          <w:lang w:val="sk-SK"/>
        </w:rPr>
      </w:pPr>
      <w:r>
        <w:rPr>
          <w:rFonts w:ascii="Arial Narrow" w:hAnsi="Arial Narrow"/>
          <w:sz w:val="20"/>
          <w:szCs w:val="20"/>
          <w:lang w:val="sk-SK"/>
        </w:rPr>
        <w:t>Musí sa dodržať správna likvidácia spaľovaním v spaľovni, miestne a úradné predpisy.</w:t>
      </w:r>
    </w:p>
    <w:p w:rsidR="00785358" w:rsidRDefault="00785358">
      <w:pPr>
        <w:pStyle w:val="Odstavecseseznamem"/>
        <w:spacing w:after="0"/>
        <w:ind w:left="4248"/>
        <w:rPr>
          <w:rFonts w:ascii="Arial Narrow" w:hAnsi="Arial Narrow"/>
          <w:sz w:val="20"/>
          <w:szCs w:val="20"/>
          <w:lang w:val="sk-SK"/>
        </w:rPr>
      </w:pPr>
    </w:p>
    <w:p w:rsidR="00785358" w:rsidRDefault="00715F12">
      <w:pPr>
        <w:pStyle w:val="Odstavecseseznamem"/>
        <w:spacing w:after="0"/>
        <w:ind w:left="655"/>
        <w:rPr>
          <w:rFonts w:ascii="Arial Narrow" w:hAnsi="Arial Narrow"/>
          <w:b/>
          <w:sz w:val="20"/>
          <w:szCs w:val="20"/>
          <w:lang w:val="sk-SK"/>
        </w:rPr>
      </w:pPr>
      <w:r>
        <w:rPr>
          <w:rFonts w:ascii="Arial Narrow" w:hAnsi="Arial Narrow"/>
          <w:b/>
          <w:sz w:val="20"/>
          <w:szCs w:val="20"/>
          <w:lang w:val="sk-SK"/>
        </w:rPr>
        <w:t>Spracovanie kontaminovaného obalu</w:t>
      </w:r>
    </w:p>
    <w:p w:rsidR="00785358" w:rsidRDefault="00715F12">
      <w:pPr>
        <w:pStyle w:val="Odstavecseseznamem"/>
        <w:spacing w:after="0"/>
        <w:ind w:left="4240"/>
        <w:rPr>
          <w:rFonts w:ascii="Arial Narrow" w:hAnsi="Arial Narrow"/>
          <w:sz w:val="20"/>
          <w:szCs w:val="20"/>
          <w:lang w:val="sk-SK"/>
        </w:rPr>
      </w:pPr>
      <w:r>
        <w:rPr>
          <w:rFonts w:ascii="Arial Narrow" w:hAnsi="Arial Narrow"/>
          <w:sz w:val="20"/>
          <w:szCs w:val="20"/>
          <w:lang w:val="sk-SK"/>
        </w:rPr>
        <w:t>Obaly sa musia zlikvidovať úplne prázdne (bez zvyškov latky a použitého naradia). Obaly by sa mali podľa možnosti opätovne použiť alebo recyklovať v súlade s platnými miestnymi a úradnými predpismi.</w:t>
      </w:r>
    </w:p>
    <w:p w:rsidR="00785358" w:rsidRDefault="00785358">
      <w:pPr>
        <w:pStyle w:val="Odstavecseseznamem"/>
        <w:spacing w:after="0"/>
        <w:ind w:left="4240"/>
        <w:rPr>
          <w:rFonts w:ascii="Arial Narrow" w:hAnsi="Arial Narrow"/>
          <w:sz w:val="20"/>
          <w:szCs w:val="20"/>
          <w:lang w:val="sk-SK"/>
        </w:rPr>
      </w:pPr>
    </w:p>
    <w:p w:rsidR="00785358" w:rsidRDefault="00715F12">
      <w:pPr>
        <w:pStyle w:val="Odstavecseseznamem"/>
        <w:spacing w:after="0"/>
        <w:ind w:left="655"/>
        <w:rPr>
          <w:rFonts w:ascii="Arial Narrow" w:hAnsi="Arial Narrow"/>
          <w:b/>
          <w:sz w:val="20"/>
          <w:szCs w:val="20"/>
          <w:lang w:val="sk-SK"/>
        </w:rPr>
      </w:pPr>
      <w:r>
        <w:rPr>
          <w:rFonts w:ascii="Arial Narrow" w:hAnsi="Arial Narrow"/>
          <w:b/>
          <w:sz w:val="20"/>
          <w:szCs w:val="20"/>
          <w:lang w:val="sk-SK"/>
        </w:rPr>
        <w:t>Kód odpadu podľa vyhlášky o katalógoch odpadu (AVV)</w:t>
      </w:r>
    </w:p>
    <w:p w:rsidR="00785358" w:rsidRDefault="00715F12">
      <w:pPr>
        <w:pStyle w:val="Odstavecseseznamem"/>
        <w:spacing w:after="0"/>
        <w:ind w:left="4253"/>
        <w:rPr>
          <w:rFonts w:ascii="Arial Narrow" w:hAnsi="Arial Narrow"/>
          <w:sz w:val="20"/>
          <w:szCs w:val="20"/>
          <w:lang w:val="sk-SK"/>
        </w:rPr>
      </w:pPr>
      <w:r>
        <w:rPr>
          <w:rFonts w:ascii="Arial Narrow" w:hAnsi="Arial Narrow"/>
          <w:sz w:val="20"/>
          <w:szCs w:val="20"/>
          <w:lang w:val="sk-SK"/>
        </w:rPr>
        <w:t>080120 vodné suspenzie obsahujúce farby alebo laky</w:t>
      </w:r>
    </w:p>
    <w:p w:rsidR="00785358" w:rsidRDefault="00785358">
      <w:pPr>
        <w:pStyle w:val="Odstavecseseznamem"/>
        <w:spacing w:after="0"/>
        <w:ind w:left="655"/>
        <w:rPr>
          <w:rFonts w:ascii="Arial Narrow" w:hAnsi="Arial Narrow"/>
          <w:b/>
          <w:sz w:val="20"/>
          <w:szCs w:val="20"/>
          <w:lang w:val="sk-SK"/>
        </w:rPr>
      </w:pPr>
    </w:p>
    <w:p w:rsidR="00785358" w:rsidRDefault="00715F12">
      <w:pPr>
        <w:pStyle w:val="Odstavecseseznamem"/>
        <w:numPr>
          <w:ilvl w:val="0"/>
          <w:numId w:val="1"/>
        </w:numPr>
        <w:shd w:val="clear" w:color="auto" w:fill="A6A6A6" w:themeFill="background1" w:themeFillShade="A6"/>
        <w:spacing w:after="0"/>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Dopravné informácie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číslo UN</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Správne expedičné meno OSN</w:t>
      </w:r>
    </w:p>
    <w:p w:rsidR="00785358" w:rsidRDefault="00715F12">
      <w:pPr>
        <w:pStyle w:val="Odstavecseseznamem"/>
        <w:spacing w:after="0"/>
        <w:ind w:left="655"/>
        <w:rPr>
          <w:rFonts w:ascii="Arial Narrow" w:hAnsi="Arial Narrow"/>
          <w:b/>
          <w:sz w:val="20"/>
          <w:szCs w:val="20"/>
          <w:lang w:val="sk-SK"/>
        </w:rPr>
      </w:pPr>
      <w:r>
        <w:rPr>
          <w:rFonts w:ascii="Arial Narrow" w:hAnsi="Arial Narrow"/>
          <w:b/>
          <w:sz w:val="20"/>
          <w:szCs w:val="20"/>
          <w:lang w:val="sk-SK"/>
        </w:rPr>
        <w:t>ADR/RID</w:t>
      </w:r>
    </w:p>
    <w:p w:rsidR="00785358" w:rsidRDefault="00715F12">
      <w:pPr>
        <w:pStyle w:val="Odstavecseseznamem"/>
        <w:spacing w:after="0"/>
        <w:ind w:left="655"/>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rsidR="00785358" w:rsidRDefault="00715F12">
      <w:pPr>
        <w:pStyle w:val="Odstavecseseznamem"/>
        <w:spacing w:after="0"/>
        <w:ind w:left="655"/>
        <w:rPr>
          <w:rFonts w:ascii="Arial Narrow" w:hAnsi="Arial Narrow"/>
          <w:b/>
          <w:sz w:val="20"/>
          <w:szCs w:val="20"/>
          <w:lang w:val="sk-SK"/>
        </w:rPr>
      </w:pPr>
      <w:r>
        <w:rPr>
          <w:rFonts w:ascii="Arial Narrow" w:hAnsi="Arial Narrow"/>
          <w:b/>
          <w:sz w:val="20"/>
          <w:szCs w:val="20"/>
          <w:lang w:val="sk-SK"/>
        </w:rPr>
        <w:t>Kód IMDG / ICAO-TI / IATA-DGR</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trieda nebezpečnosti</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obalová skupina</w:t>
      </w:r>
    </w:p>
    <w:p w:rsidR="00785358" w:rsidRDefault="00715F12">
      <w:pPr>
        <w:pStyle w:val="Odstavecseseznamem"/>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nebezpečenstvo pre životné prostredie</w:t>
      </w:r>
    </w:p>
    <w:p w:rsidR="00785358" w:rsidRDefault="00715F12">
      <w:pPr>
        <w:pStyle w:val="Odstavecseseznamem"/>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bCs/>
          <w:sz w:val="20"/>
          <w:szCs w:val="20"/>
          <w:lang w:val="sk-SK"/>
        </w:rPr>
      </w:pPr>
      <w:r>
        <w:rPr>
          <w:rFonts w:ascii="Arial Narrow" w:hAnsi="Arial Narrow"/>
          <w:b/>
          <w:bCs/>
          <w:sz w:val="20"/>
          <w:szCs w:val="20"/>
          <w:lang w:val="sk-SK"/>
        </w:rPr>
        <w:t>Osobitné bezpečnostné opatrenia pre užívateľa</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Hromadná preprava podľa prílohy II k dohovoru MARPOL a Kódexu IBC</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rsidR="00785358" w:rsidRDefault="00785358">
      <w:pPr>
        <w:pStyle w:val="Odstavecseseznamem"/>
        <w:spacing w:after="0"/>
        <w:ind w:left="655"/>
        <w:rPr>
          <w:rFonts w:ascii="Arial Narrow" w:hAnsi="Arial Narrow"/>
          <w:sz w:val="20"/>
          <w:szCs w:val="20"/>
          <w:lang w:val="sk-SK"/>
        </w:rPr>
      </w:pPr>
    </w:p>
    <w:p w:rsidR="00785358" w:rsidRDefault="00715F12">
      <w:pPr>
        <w:pStyle w:val="Odstavecseseznamem"/>
        <w:numPr>
          <w:ilvl w:val="0"/>
          <w:numId w:val="1"/>
        </w:numPr>
        <w:shd w:val="clear" w:color="auto" w:fill="A6A6A6" w:themeFill="background1" w:themeFillShade="A6"/>
        <w:spacing w:after="0"/>
        <w:rPr>
          <w:rFonts w:ascii="Arial Narrow" w:hAnsi="Arial Narrow"/>
          <w:color w:val="FFFFFF" w:themeColor="background1"/>
          <w:sz w:val="20"/>
          <w:szCs w:val="20"/>
          <w:lang w:val="sk-SK"/>
        </w:rPr>
      </w:pPr>
      <w:r>
        <w:rPr>
          <w:rFonts w:ascii="Arial Narrow" w:hAnsi="Arial Narrow"/>
          <w:color w:val="FFFFFF" w:themeColor="background1"/>
          <w:sz w:val="20"/>
          <w:szCs w:val="20"/>
          <w:lang w:val="sk-SK"/>
        </w:rPr>
        <w:t>Legislatíva</w:t>
      </w:r>
    </w:p>
    <w:p w:rsidR="00785358" w:rsidRDefault="00715F12">
      <w:pPr>
        <w:pStyle w:val="Odstavecseseznamem"/>
        <w:numPr>
          <w:ilvl w:val="1"/>
          <w:numId w:val="1"/>
        </w:numPr>
        <w:spacing w:after="0"/>
        <w:ind w:left="709" w:hanging="414"/>
        <w:rPr>
          <w:rFonts w:ascii="Arial Narrow" w:hAnsi="Arial Narrow"/>
          <w:b/>
          <w:bCs/>
          <w:sz w:val="20"/>
          <w:szCs w:val="20"/>
          <w:lang w:val="sk-SK"/>
        </w:rPr>
      </w:pPr>
      <w:r>
        <w:rPr>
          <w:rFonts w:ascii="Arial Narrow" w:hAnsi="Arial Narrow"/>
          <w:b/>
          <w:bCs/>
          <w:sz w:val="20"/>
          <w:szCs w:val="20"/>
          <w:lang w:val="sk-SK"/>
        </w:rPr>
        <w:t>Nariadenia / právne predpisy špecifické pre látku alebo zmes v oblasti bezpečnosti, zdravia a životného prostredia</w:t>
      </w:r>
    </w:p>
    <w:p w:rsidR="00785358" w:rsidRDefault="00715F12">
      <w:pPr>
        <w:pStyle w:val="Odstavecseseznamem"/>
        <w:spacing w:after="0"/>
        <w:ind w:left="1363" w:hanging="654"/>
        <w:rPr>
          <w:rFonts w:ascii="Arial Narrow" w:hAnsi="Arial Narrow"/>
          <w:b/>
          <w:bCs/>
          <w:sz w:val="20"/>
          <w:szCs w:val="20"/>
          <w:lang w:val="sk-SK"/>
        </w:rPr>
      </w:pPr>
      <w:r>
        <w:rPr>
          <w:rFonts w:ascii="Arial Narrow" w:hAnsi="Arial Narrow"/>
          <w:b/>
          <w:bCs/>
          <w:sz w:val="20"/>
          <w:szCs w:val="20"/>
          <w:lang w:val="sk-SK"/>
        </w:rPr>
        <w:t>predpisy EÚ</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Nariadenie (ES) č. 1005/2009 (látky, ktoré poškodzujú ozónovú vrstvu):</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Neuplatňuje sa</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Nariadenie (ES) č. 850/2004 (</w:t>
      </w:r>
      <w:proofErr w:type="spellStart"/>
      <w:r>
        <w:rPr>
          <w:rFonts w:ascii="Arial Narrow" w:hAnsi="Arial Narrow"/>
          <w:sz w:val="20"/>
          <w:szCs w:val="20"/>
          <w:lang w:val="sk-SK"/>
        </w:rPr>
        <w:t>perzistentné</w:t>
      </w:r>
      <w:proofErr w:type="spellEnd"/>
      <w:r>
        <w:rPr>
          <w:rFonts w:ascii="Arial Narrow" w:hAnsi="Arial Narrow"/>
          <w:sz w:val="20"/>
          <w:szCs w:val="20"/>
          <w:lang w:val="sk-SK"/>
        </w:rPr>
        <w:t xml:space="preserve"> organické znečisťujúce látky):</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Neuplatňuje sa</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Nariadenie č. 649/2012 (vývoz a dovoz nebezpečných chemikálií):</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Neuplatňuje sa</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 xml:space="preserve">Nariadenie (ES) č. 648/2004 (nariadenie o </w:t>
      </w:r>
      <w:proofErr w:type="spellStart"/>
      <w:r>
        <w:rPr>
          <w:rFonts w:ascii="Arial Narrow" w:hAnsi="Arial Narrow"/>
          <w:sz w:val="20"/>
          <w:szCs w:val="20"/>
          <w:lang w:val="sk-SK"/>
        </w:rPr>
        <w:t>detergentoch</w:t>
      </w:r>
      <w:proofErr w:type="spellEnd"/>
      <w:r>
        <w:rPr>
          <w:rFonts w:ascii="Arial Narrow" w:hAnsi="Arial Narrow"/>
          <w:sz w:val="20"/>
          <w:szCs w:val="20"/>
          <w:lang w:val="sk-SK"/>
        </w:rPr>
        <w:t>):</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Neuplatňuje sa</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Schválenie podľa hlavy VII nariadenia (ES) č. 1907/2006:</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žiadny</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t>Obmedzenia podľa hlavy VIII nariadenia (ES) č. 1907/2006:</w:t>
      </w:r>
    </w:p>
    <w:p w:rsidR="00785358" w:rsidRDefault="00715F12">
      <w:pPr>
        <w:pStyle w:val="Odstavecseseznamem"/>
        <w:spacing w:after="0"/>
        <w:ind w:left="1418"/>
        <w:rPr>
          <w:rFonts w:ascii="Arial Narrow" w:hAnsi="Arial Narrow"/>
          <w:sz w:val="20"/>
          <w:szCs w:val="20"/>
          <w:lang w:val="sk-SK"/>
        </w:rPr>
      </w:pPr>
      <w:r>
        <w:rPr>
          <w:rFonts w:ascii="Arial Narrow" w:hAnsi="Arial Narrow"/>
          <w:sz w:val="20"/>
          <w:szCs w:val="20"/>
          <w:lang w:val="sk-SK"/>
        </w:rPr>
        <w:lastRenderedPageBreak/>
        <w:t>žiadny</w:t>
      </w:r>
    </w:p>
    <w:p w:rsidR="00785358" w:rsidRDefault="00785358">
      <w:pPr>
        <w:pStyle w:val="Odstavecseseznamem"/>
        <w:spacing w:after="0"/>
        <w:ind w:left="655"/>
        <w:rPr>
          <w:rFonts w:ascii="Arial Narrow" w:hAnsi="Arial Narrow"/>
          <w:b/>
          <w:sz w:val="20"/>
          <w:szCs w:val="20"/>
          <w:lang w:val="sk-SK"/>
        </w:rPr>
      </w:pPr>
    </w:p>
    <w:p w:rsidR="00785358" w:rsidRDefault="00715F12" w:rsidP="00011264">
      <w:pPr>
        <w:pStyle w:val="Odstavecseseznamem"/>
        <w:spacing w:after="0"/>
        <w:ind w:left="1418"/>
        <w:rPr>
          <w:rFonts w:ascii="Arial Narrow" w:hAnsi="Arial Narrow"/>
          <w:b/>
          <w:sz w:val="20"/>
          <w:szCs w:val="20"/>
          <w:lang w:val="sk-SK"/>
        </w:rPr>
      </w:pPr>
      <w:r>
        <w:rPr>
          <w:rFonts w:ascii="Arial Narrow" w:hAnsi="Arial Narrow"/>
          <w:b/>
          <w:sz w:val="20"/>
          <w:szCs w:val="20"/>
          <w:lang w:val="sk-SK"/>
        </w:rPr>
        <w:t>Národné predpisy, napr.</w:t>
      </w:r>
    </w:p>
    <w:p w:rsidR="00785358" w:rsidRDefault="00715F12">
      <w:pPr>
        <w:pStyle w:val="Odstavecseseznamem"/>
        <w:spacing w:after="0"/>
        <w:ind w:left="4956" w:hanging="3551"/>
        <w:rPr>
          <w:rFonts w:ascii="Arial Narrow" w:hAnsi="Arial Narrow"/>
          <w:sz w:val="20"/>
          <w:szCs w:val="20"/>
          <w:lang w:val="sk-SK"/>
        </w:rPr>
      </w:pPr>
      <w:r>
        <w:rPr>
          <w:rFonts w:ascii="Arial Narrow" w:hAnsi="Arial Narrow"/>
          <w:b/>
          <w:sz w:val="20"/>
          <w:szCs w:val="20"/>
          <w:lang w:val="sk-SK"/>
        </w:rPr>
        <w:t>Trieda ohrozenia vody</w:t>
      </w:r>
      <w:r>
        <w:rPr>
          <w:rFonts w:ascii="Arial Narrow" w:hAnsi="Arial Narrow"/>
          <w:b/>
          <w:sz w:val="20"/>
          <w:szCs w:val="20"/>
          <w:lang w:val="sk-SK"/>
        </w:rPr>
        <w:tab/>
      </w:r>
      <w:r>
        <w:rPr>
          <w:rFonts w:ascii="Arial Narrow" w:hAnsi="Arial Narrow"/>
          <w:bCs/>
          <w:sz w:val="20"/>
          <w:szCs w:val="20"/>
          <w:lang w:val="sk-SK"/>
        </w:rPr>
        <w:t xml:space="preserve">WGK 1 </w:t>
      </w:r>
      <w:proofErr w:type="spellStart"/>
      <w:r>
        <w:rPr>
          <w:rFonts w:ascii="Arial Narrow" w:hAnsi="Arial Narrow"/>
          <w:bCs/>
          <w:sz w:val="20"/>
          <w:szCs w:val="20"/>
          <w:lang w:val="sk-SK"/>
        </w:rPr>
        <w:t>autoklasifikácia</w:t>
      </w:r>
      <w:proofErr w:type="spellEnd"/>
      <w:r>
        <w:rPr>
          <w:rFonts w:ascii="Arial Narrow" w:hAnsi="Arial Narrow"/>
          <w:bCs/>
          <w:sz w:val="20"/>
          <w:szCs w:val="20"/>
          <w:lang w:val="sk-SK"/>
        </w:rPr>
        <w:t xml:space="preserve"> podľa </w:t>
      </w:r>
      <w:proofErr w:type="spellStart"/>
      <w:r>
        <w:rPr>
          <w:rFonts w:ascii="Arial Narrow" w:hAnsi="Arial Narrow"/>
          <w:bCs/>
          <w:sz w:val="20"/>
          <w:szCs w:val="20"/>
          <w:lang w:val="sk-SK"/>
        </w:rPr>
        <w:t>VwVws</w:t>
      </w:r>
      <w:proofErr w:type="spellEnd"/>
      <w:r>
        <w:rPr>
          <w:rFonts w:ascii="Arial Narrow" w:hAnsi="Arial Narrow"/>
          <w:bCs/>
          <w:sz w:val="20"/>
          <w:szCs w:val="20"/>
          <w:lang w:val="sk-SK"/>
        </w:rPr>
        <w:t xml:space="preserve"> (administratívna regulácia látok nebezpečných pre vodu)</w:t>
      </w:r>
    </w:p>
    <w:p w:rsidR="00785358" w:rsidRDefault="00715F12">
      <w:pPr>
        <w:pStyle w:val="Odstavecseseznamem"/>
        <w:spacing w:after="0"/>
        <w:ind w:left="4956" w:hanging="3551"/>
        <w:rPr>
          <w:rFonts w:ascii="Arial Narrow" w:hAnsi="Arial Narrow"/>
          <w:b/>
          <w:sz w:val="20"/>
          <w:szCs w:val="20"/>
          <w:lang w:val="sk-SK"/>
        </w:rPr>
      </w:pPr>
      <w:r>
        <w:rPr>
          <w:rFonts w:ascii="Arial Narrow" w:hAnsi="Arial Narrow"/>
          <w:b/>
          <w:sz w:val="20"/>
          <w:szCs w:val="20"/>
          <w:lang w:val="sk-SK"/>
        </w:rPr>
        <w:t>Regulácia rozpúšťadla</w:t>
      </w:r>
      <w:r>
        <w:rPr>
          <w:rFonts w:ascii="Arial Narrow" w:hAnsi="Arial Narrow"/>
          <w:b/>
          <w:sz w:val="20"/>
          <w:szCs w:val="20"/>
          <w:lang w:val="sk-SK"/>
        </w:rPr>
        <w:tab/>
      </w:r>
      <w:proofErr w:type="spellStart"/>
      <w:r>
        <w:rPr>
          <w:rFonts w:ascii="Arial Narrow" w:hAnsi="Arial Narrow"/>
          <w:bCs/>
          <w:sz w:val="20"/>
          <w:szCs w:val="20"/>
          <w:lang w:val="sk-SK"/>
        </w:rPr>
        <w:t>Wb</w:t>
      </w:r>
      <w:proofErr w:type="spellEnd"/>
      <w:r>
        <w:rPr>
          <w:rFonts w:ascii="Arial Narrow" w:hAnsi="Arial Narrow"/>
          <w:bCs/>
          <w:sz w:val="20"/>
          <w:szCs w:val="20"/>
          <w:lang w:val="sk-SK"/>
        </w:rPr>
        <w:t xml:space="preserve"> &lt;7 g/l (maximálna hodnota podľa VOC dodatku II A / d 130 g/l)</w:t>
      </w:r>
    </w:p>
    <w:p w:rsidR="00785358" w:rsidRDefault="00785358">
      <w:pPr>
        <w:pStyle w:val="Odstavecseseznamem"/>
        <w:spacing w:after="0"/>
        <w:ind w:left="4956" w:hanging="3551"/>
        <w:rPr>
          <w:rFonts w:ascii="Arial Narrow" w:hAnsi="Arial Narrow"/>
          <w:b/>
          <w:sz w:val="20"/>
          <w:szCs w:val="20"/>
          <w:lang w:val="sk-SK"/>
        </w:rPr>
      </w:pPr>
    </w:p>
    <w:p w:rsidR="00785358" w:rsidRDefault="00715F12">
      <w:pPr>
        <w:pStyle w:val="Odstavecseseznamem"/>
        <w:numPr>
          <w:ilvl w:val="1"/>
          <w:numId w:val="1"/>
        </w:numPr>
        <w:spacing w:after="0"/>
        <w:rPr>
          <w:rFonts w:ascii="Arial Narrow" w:hAnsi="Arial Narrow"/>
          <w:b/>
          <w:sz w:val="20"/>
          <w:szCs w:val="20"/>
          <w:lang w:val="sk-SK"/>
        </w:rPr>
      </w:pPr>
      <w:r>
        <w:rPr>
          <w:rFonts w:ascii="Arial Narrow" w:hAnsi="Arial Narrow"/>
          <w:b/>
          <w:sz w:val="20"/>
          <w:szCs w:val="20"/>
          <w:lang w:val="sk-SK"/>
        </w:rPr>
        <w:t xml:space="preserve"> Hodnotenie chemickej bezpečnosti</w:t>
      </w:r>
    </w:p>
    <w:p w:rsidR="00785358" w:rsidRDefault="00715F12">
      <w:pPr>
        <w:pStyle w:val="Odstavecseseznamem"/>
        <w:spacing w:after="0"/>
        <w:ind w:left="655"/>
        <w:rPr>
          <w:rFonts w:ascii="Arial Narrow" w:hAnsi="Arial Narrow"/>
          <w:sz w:val="20"/>
          <w:szCs w:val="20"/>
          <w:lang w:val="sk-SK"/>
        </w:rPr>
      </w:pPr>
      <w:r>
        <w:rPr>
          <w:rFonts w:ascii="Arial Narrow" w:hAnsi="Arial Narrow"/>
          <w:sz w:val="20"/>
          <w:szCs w:val="20"/>
          <w:lang w:val="sk-SK"/>
        </w:rPr>
        <w:t>Výrobca pre túto zmes nevykonal hodnotenie chemickej bezpečnosti.</w:t>
      </w:r>
    </w:p>
    <w:p w:rsidR="00785358" w:rsidRDefault="00785358">
      <w:pPr>
        <w:pStyle w:val="Odstavecseseznamem"/>
        <w:spacing w:after="0"/>
        <w:ind w:left="655"/>
        <w:rPr>
          <w:rFonts w:ascii="Arial Narrow" w:hAnsi="Arial Narrow"/>
          <w:b/>
          <w:sz w:val="20"/>
          <w:szCs w:val="20"/>
          <w:lang w:val="sk-SK"/>
        </w:rPr>
      </w:pPr>
    </w:p>
    <w:p w:rsidR="00785358" w:rsidRDefault="00715F12">
      <w:pPr>
        <w:pStyle w:val="Odstavecseseznamem"/>
        <w:numPr>
          <w:ilvl w:val="0"/>
          <w:numId w:val="1"/>
        </w:numPr>
        <w:shd w:val="clear" w:color="auto" w:fill="A6A6A6" w:themeFill="background1" w:themeFillShade="A6"/>
        <w:spacing w:after="0"/>
        <w:rPr>
          <w:rFonts w:ascii="Arial Narrow" w:hAnsi="Arial Narrow"/>
          <w:b/>
          <w:color w:val="FFFFFF" w:themeColor="background1"/>
          <w:sz w:val="20"/>
          <w:szCs w:val="20"/>
          <w:lang w:val="sk-SK"/>
        </w:rPr>
      </w:pPr>
      <w:r>
        <w:rPr>
          <w:rFonts w:ascii="Arial Narrow" w:hAnsi="Arial Narrow"/>
          <w:b/>
          <w:color w:val="FFFFFF" w:themeColor="background1"/>
          <w:sz w:val="20"/>
          <w:szCs w:val="20"/>
          <w:lang w:val="sk-SK"/>
        </w:rPr>
        <w:t>Ďalšie informácie</w:t>
      </w:r>
    </w:p>
    <w:p w:rsidR="00785358" w:rsidRDefault="00715F12">
      <w:pPr>
        <w:pStyle w:val="Odstavecseseznamem"/>
        <w:spacing w:after="0"/>
        <w:ind w:left="567"/>
        <w:rPr>
          <w:rFonts w:ascii="Arial Narrow" w:hAnsi="Arial Narrow"/>
          <w:b/>
          <w:sz w:val="20"/>
          <w:szCs w:val="20"/>
          <w:lang w:val="sk-SK"/>
        </w:rPr>
      </w:pPr>
      <w:r>
        <w:rPr>
          <w:rFonts w:ascii="Arial Narrow" w:hAnsi="Arial Narrow"/>
          <w:b/>
          <w:sz w:val="20"/>
          <w:szCs w:val="20"/>
          <w:lang w:val="sk-SK"/>
        </w:rPr>
        <w:t>Zmeny v porovnaní s poslednou verziou</w:t>
      </w:r>
    </w:p>
    <w:p w:rsidR="00785358" w:rsidRDefault="00785358">
      <w:pPr>
        <w:pStyle w:val="Odstavecseseznamem"/>
        <w:spacing w:after="0"/>
        <w:ind w:left="567"/>
        <w:rPr>
          <w:rFonts w:ascii="Arial Narrow" w:hAnsi="Arial Narrow"/>
          <w:sz w:val="20"/>
          <w:szCs w:val="20"/>
          <w:lang w:val="sk-SK"/>
        </w:rPr>
      </w:pPr>
    </w:p>
    <w:p w:rsidR="00785358" w:rsidRDefault="00715F12">
      <w:pPr>
        <w:pStyle w:val="Odstavecseseznamem"/>
        <w:spacing w:after="0"/>
        <w:ind w:left="567"/>
        <w:rPr>
          <w:rFonts w:ascii="Arial Narrow" w:hAnsi="Arial Narrow"/>
          <w:b/>
          <w:sz w:val="20"/>
          <w:szCs w:val="20"/>
          <w:lang w:val="sk-SK"/>
        </w:rPr>
      </w:pPr>
      <w:r>
        <w:rPr>
          <w:rFonts w:ascii="Arial Narrow" w:hAnsi="Arial Narrow"/>
          <w:b/>
          <w:sz w:val="20"/>
          <w:szCs w:val="20"/>
          <w:lang w:val="sk-SK"/>
        </w:rPr>
        <w:t>Odkazy a zdroje údajov</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Nariadenie REACH (ES) č. 1907/2006, naposledy zmenené a doplnené nariadením (EÚ) 2017/1000</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Nariadenie CLP (ES) č. 1272/2008, naposledy zmenené a doplnené nariadením (EÚ) 2017/776</w:t>
      </w:r>
    </w:p>
    <w:p w:rsidR="00785358" w:rsidRDefault="00715F12">
      <w:pPr>
        <w:spacing w:after="0" w:line="240" w:lineRule="auto"/>
        <w:ind w:left="567"/>
        <w:rPr>
          <w:rFonts w:ascii="Arial Narrow" w:eastAsia="Times New Roman" w:hAnsi="Arial Narrow" w:cstheme="minorHAnsi"/>
          <w:b/>
          <w:sz w:val="20"/>
          <w:szCs w:val="20"/>
          <w:lang w:val="sk-SK" w:eastAsia="de-DE"/>
        </w:rPr>
      </w:pPr>
      <w:r>
        <w:rPr>
          <w:rFonts w:ascii="Arial Narrow" w:eastAsia="Times New Roman" w:hAnsi="Arial Narrow" w:cstheme="minorHAnsi"/>
          <w:b/>
          <w:sz w:val="20"/>
          <w:szCs w:val="20"/>
          <w:lang w:val="sk-SK" w:eastAsia="de-DE"/>
        </w:rPr>
        <w:t xml:space="preserve">Internet </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 xml:space="preserve">http://www.baua.de </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 xml:space="preserve">http://publikationen.dguv.de </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 xml:space="preserve">http://dguv.de/ifa/stoffdatenbank </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 xml:space="preserve">http://www.gischem.de </w:t>
      </w:r>
    </w:p>
    <w:p w:rsidR="00785358" w:rsidRDefault="00715F12">
      <w:pPr>
        <w:spacing w:after="0" w:line="240" w:lineRule="auto"/>
        <w:ind w:left="567"/>
        <w:rPr>
          <w:rFonts w:ascii="Arial Narrow" w:eastAsia="Times New Roman" w:hAnsi="Arial Narrow" w:cstheme="minorHAnsi"/>
          <w:sz w:val="20"/>
          <w:szCs w:val="20"/>
          <w:lang w:val="sk-SK" w:eastAsia="de-DE"/>
        </w:rPr>
      </w:pPr>
      <w:r>
        <w:rPr>
          <w:rFonts w:ascii="Arial Narrow" w:eastAsia="Times New Roman" w:hAnsi="Arial Narrow" w:cstheme="minorHAnsi"/>
          <w:sz w:val="20"/>
          <w:szCs w:val="20"/>
          <w:lang w:val="sk-SK" w:eastAsia="de-DE"/>
        </w:rPr>
        <w:t xml:space="preserve">http://echa.europa.eu/en/candidate-list-table </w:t>
      </w:r>
    </w:p>
    <w:p w:rsidR="00785358" w:rsidRDefault="00785358">
      <w:pPr>
        <w:pStyle w:val="Odstavecseseznamem"/>
        <w:spacing w:after="0"/>
        <w:ind w:left="567"/>
        <w:rPr>
          <w:rFonts w:ascii="Arial Narrow" w:hAnsi="Arial Narrow"/>
          <w:sz w:val="20"/>
          <w:szCs w:val="20"/>
          <w:lang w:val="sk-SK"/>
        </w:rPr>
      </w:pPr>
    </w:p>
    <w:p w:rsidR="00785358" w:rsidRDefault="00715F12">
      <w:pPr>
        <w:pStyle w:val="Odstavecseseznamem"/>
        <w:spacing w:after="0"/>
        <w:ind w:left="567"/>
        <w:rPr>
          <w:rFonts w:ascii="Arial Narrow" w:hAnsi="Arial Narrow"/>
          <w:b/>
          <w:sz w:val="20"/>
          <w:szCs w:val="20"/>
          <w:lang w:val="sk-SK"/>
        </w:rPr>
      </w:pPr>
      <w:r>
        <w:rPr>
          <w:rFonts w:ascii="Arial Narrow" w:hAnsi="Arial Narrow"/>
          <w:b/>
          <w:sz w:val="20"/>
          <w:szCs w:val="20"/>
          <w:lang w:val="sk-SK"/>
        </w:rPr>
        <w:t>Na vyhodnotenie informácií na účely klasifikácie sa použili metódy v súlade s článkom 9 nariadenia (ES) č. 1272/2008.</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Nebezpečné vlastnosti výrobku sa hodnotili v súlade s prílohou I k nariadeniu (ES) č. 1272/2008 (nariadenie CLP).</w:t>
      </w:r>
    </w:p>
    <w:p w:rsidR="00785358" w:rsidRDefault="00785358">
      <w:pPr>
        <w:pStyle w:val="Odstavecseseznamem"/>
        <w:spacing w:after="0"/>
        <w:ind w:left="567"/>
        <w:rPr>
          <w:rFonts w:ascii="Arial Narrow" w:hAnsi="Arial Narrow"/>
          <w:sz w:val="20"/>
          <w:szCs w:val="20"/>
          <w:lang w:val="sk-SK"/>
        </w:rPr>
      </w:pPr>
    </w:p>
    <w:p w:rsidR="00785358" w:rsidRDefault="00715F12">
      <w:pPr>
        <w:pStyle w:val="Odstavecseseznamem"/>
        <w:spacing w:after="0"/>
        <w:ind w:left="567"/>
        <w:rPr>
          <w:rFonts w:ascii="Arial Narrow" w:hAnsi="Arial Narrow"/>
          <w:b/>
          <w:sz w:val="20"/>
          <w:szCs w:val="20"/>
          <w:lang w:val="sk-SK"/>
        </w:rPr>
      </w:pPr>
      <w:r>
        <w:rPr>
          <w:rFonts w:ascii="Arial Narrow" w:hAnsi="Arial Narrow"/>
          <w:b/>
          <w:sz w:val="20"/>
          <w:szCs w:val="20"/>
          <w:lang w:val="sk-SK"/>
        </w:rPr>
        <w:t>Znenie výstražných upozornení a / alebo bezpečnostných upozornení uvedených v oddiele 2</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P102: Uchovávajte mimo dosahu detí.</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P103: Pred použitím si prečítajte štítok.</w:t>
      </w:r>
    </w:p>
    <w:p w:rsidR="00785358" w:rsidRDefault="00715F12">
      <w:pPr>
        <w:pStyle w:val="Odstavecseseznamem"/>
        <w:spacing w:after="0"/>
        <w:ind w:left="567"/>
      </w:pPr>
      <w:r>
        <w:rPr>
          <w:rFonts w:ascii="Arial Narrow" w:hAnsi="Arial Narrow"/>
          <w:sz w:val="20"/>
          <w:szCs w:val="20"/>
          <w:lang w:val="sk-SK"/>
        </w:rPr>
        <w:t>EUH208: Obsahuje 1,2-benzizotiazol-3-(2H)-ón. Môže spôsobiť alergické reakcie.</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rsidR="00785358" w:rsidRDefault="00785358">
      <w:pPr>
        <w:rPr>
          <w:rFonts w:ascii="Arial Narrow" w:hAnsi="Arial Narrow"/>
          <w:sz w:val="20"/>
          <w:szCs w:val="20"/>
          <w:lang w:val="sk-SK"/>
        </w:rPr>
      </w:pPr>
    </w:p>
    <w:p w:rsidR="00785358" w:rsidRDefault="00715F12">
      <w:pPr>
        <w:pStyle w:val="Odstavecseseznamem"/>
        <w:spacing w:after="0"/>
        <w:ind w:left="567"/>
        <w:rPr>
          <w:rFonts w:ascii="Arial Narrow" w:hAnsi="Arial Narrow"/>
          <w:b/>
          <w:sz w:val="20"/>
          <w:szCs w:val="20"/>
          <w:lang w:val="sk-SK"/>
        </w:rPr>
      </w:pPr>
      <w:r>
        <w:rPr>
          <w:rFonts w:ascii="Arial Narrow" w:hAnsi="Arial Narrow"/>
          <w:b/>
          <w:sz w:val="20"/>
          <w:szCs w:val="20"/>
          <w:lang w:val="sk-SK"/>
        </w:rPr>
        <w:t>Oblastne údaje:</w:t>
      </w:r>
    </w:p>
    <w:p w:rsidR="00785358" w:rsidRDefault="00715F12">
      <w:pPr>
        <w:pStyle w:val="Odstavecseseznamem"/>
        <w:spacing w:after="0"/>
        <w:ind w:left="567"/>
        <w:rPr>
          <w:rFonts w:ascii="Arial Narrow" w:hAnsi="Arial Narrow"/>
          <w:sz w:val="20"/>
          <w:szCs w:val="20"/>
          <w:lang w:val="sk-SK"/>
        </w:rPr>
      </w:pPr>
      <w:r>
        <w:rPr>
          <w:rFonts w:ascii="Arial Narrow" w:hAnsi="Arial Narrow"/>
          <w:sz w:val="20"/>
          <w:szCs w:val="20"/>
          <w:lang w:val="sk-SK"/>
        </w:rPr>
        <w:t>Aplikačná technológia Telefón +49 (0) 30 / 500196-0</w:t>
      </w:r>
    </w:p>
    <w:p w:rsidR="00785358" w:rsidRDefault="00785358">
      <w:pPr>
        <w:pStyle w:val="Odstavecseseznamem"/>
        <w:spacing w:after="0"/>
        <w:ind w:left="567"/>
        <w:rPr>
          <w:rFonts w:ascii="Arial Narrow" w:hAnsi="Arial Narrow"/>
          <w:b/>
          <w:sz w:val="20"/>
          <w:szCs w:val="20"/>
          <w:lang w:val="sk-SK"/>
        </w:rPr>
      </w:pPr>
    </w:p>
    <w:p w:rsidR="00785358" w:rsidRDefault="00715F12">
      <w:pPr>
        <w:pStyle w:val="Odstavecseseznamem"/>
        <w:spacing w:after="0"/>
        <w:ind w:left="567"/>
        <w:rPr>
          <w:rFonts w:ascii="Arial Narrow" w:hAnsi="Arial Narrow" w:cstheme="minorHAnsi"/>
          <w:b/>
          <w:sz w:val="20"/>
          <w:szCs w:val="20"/>
          <w:lang w:val="sk-SK"/>
        </w:rPr>
      </w:pPr>
      <w:r>
        <w:rPr>
          <w:rFonts w:ascii="Arial Narrow" w:hAnsi="Arial Narrow" w:cstheme="minorHAnsi"/>
          <w:b/>
          <w:sz w:val="20"/>
          <w:szCs w:val="20"/>
          <w:lang w:val="sk-SK"/>
        </w:rPr>
        <w:t>Viac informácií</w:t>
      </w:r>
    </w:p>
    <w:p w:rsidR="00785358" w:rsidRDefault="00715F12">
      <w:pPr>
        <w:pStyle w:val="Zkladntext"/>
        <w:ind w:left="567" w:right="109"/>
        <w:jc w:val="both"/>
        <w:rPr>
          <w:rFonts w:cstheme="minorHAnsi"/>
          <w:sz w:val="20"/>
          <w:szCs w:val="20"/>
          <w:lang w:val="sk-SK"/>
        </w:rPr>
      </w:pPr>
      <w:r>
        <w:rPr>
          <w:rFonts w:cstheme="minorHAnsi"/>
          <w:sz w:val="20"/>
          <w:szCs w:val="20"/>
          <w:lang w:val="sk-SK"/>
        </w:rPr>
        <w:t>Zrieknutie sa zodpovednosti: Informácie obsiahnuté v tejto karte bezpečnostných údajov sme získali zo zdrojov, ktoré považujeme za spoľahlivé. Presnosť informácií v tlačenej podobe nie je zaručená. Podmienky alebo metódy manipulácie, skladovania, používania alebo likvidácie produktu sú mimo našu kontrolu a prípadne aj mimo našej informačnej oblasti. Z týchto a iných dôvodov nepreberáme žiadnu zodpovednosť a výslovne sa zriekame zodpovednosti za akékoľvek straty, škody alebo výdavky, ktoré môžu vzniknúť alebo akýmkoľvek spôsobom zahŕňajú manipuláciu, skladovanie, používanie alebo likvidáciu produktu. Tento bezpečnostný list bol pripravený pre tento produkt a môže sa používať iba s týmto produktom.</w:t>
      </w:r>
    </w:p>
    <w:p w:rsidR="00785358" w:rsidRDefault="00715F12">
      <w:pPr>
        <w:pStyle w:val="Zkladntext"/>
        <w:ind w:left="567" w:right="109"/>
        <w:jc w:val="both"/>
        <w:rPr>
          <w:rFonts w:cstheme="minorHAnsi"/>
          <w:sz w:val="20"/>
          <w:szCs w:val="20"/>
          <w:lang w:val="sk-SK"/>
        </w:rPr>
      </w:pPr>
      <w:r>
        <w:rPr>
          <w:rFonts w:cstheme="minorHAnsi"/>
          <w:sz w:val="20"/>
          <w:szCs w:val="20"/>
          <w:lang w:val="sk-SK"/>
        </w:rPr>
        <w:t>Tieto informácie opisujú iba bezpečnostné požiadavky výrobkov a vychádzajú z aktuálneho stavu našich vedomostí. Nepredstavujú záruku vlastností opísaného produktu (výrobkov) v zmysle zákonných záručných predpisov. Vlastnosti produktu nájdete v príslušných informačných listoch o produkte.</w:t>
      </w:r>
    </w:p>
    <w:p w:rsidR="00785358" w:rsidRDefault="00785358">
      <w:pPr>
        <w:pStyle w:val="Zkladntext"/>
        <w:ind w:left="567" w:right="109"/>
        <w:jc w:val="both"/>
        <w:rPr>
          <w:rFonts w:cstheme="minorHAnsi"/>
          <w:sz w:val="20"/>
          <w:szCs w:val="20"/>
          <w:lang w:val="sk-SK"/>
        </w:rPr>
      </w:pPr>
    </w:p>
    <w:p w:rsidR="00785358" w:rsidRDefault="00715F12">
      <w:pPr>
        <w:pStyle w:val="Zkladntext"/>
        <w:ind w:left="567" w:right="109"/>
        <w:jc w:val="both"/>
        <w:rPr>
          <w:rFonts w:cstheme="minorHAnsi"/>
          <w:sz w:val="20"/>
          <w:szCs w:val="20"/>
          <w:lang w:val="sk-SK"/>
        </w:rPr>
      </w:pPr>
      <w:r>
        <w:rPr>
          <w:rFonts w:cstheme="minorHAnsi"/>
          <w:sz w:val="20"/>
          <w:szCs w:val="20"/>
          <w:lang w:val="sk-SK"/>
        </w:rPr>
        <w:t>Číslo výrobku / číslo colného sadzobníka: 32091000</w:t>
      </w:r>
    </w:p>
    <w:p w:rsidR="00785358" w:rsidRDefault="00785358">
      <w:pPr>
        <w:pStyle w:val="Odstavecseseznamem"/>
        <w:spacing w:after="0"/>
        <w:ind w:left="567"/>
      </w:pPr>
    </w:p>
    <w:sectPr w:rsidR="00785358" w:rsidSect="00785358">
      <w:headerReference w:type="default" r:id="rId8"/>
      <w:footerReference w:type="default" r:id="rId9"/>
      <w:pgSz w:w="11906" w:h="16838"/>
      <w:pgMar w:top="764" w:right="1021" w:bottom="851" w:left="1021" w:header="707"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12" w:rsidRDefault="00715F12" w:rsidP="00785358">
      <w:pPr>
        <w:spacing w:after="0" w:line="240" w:lineRule="auto"/>
      </w:pPr>
      <w:r>
        <w:separator/>
      </w:r>
    </w:p>
  </w:endnote>
  <w:endnote w:type="continuationSeparator" w:id="0">
    <w:p w:rsidR="00715F12" w:rsidRDefault="00715F12" w:rsidP="0078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920211"/>
      <w:docPartObj>
        <w:docPartGallery w:val="Page Numbers (Top of Page)"/>
        <w:docPartUnique/>
      </w:docPartObj>
    </w:sdtPr>
    <w:sdtEndPr/>
    <w:sdtContent>
      <w:p w:rsidR="00785358" w:rsidRDefault="00715F12">
        <w:pPr>
          <w:pStyle w:val="Zpat1"/>
          <w:jc w:val="right"/>
        </w:pPr>
        <w:r>
          <w:rPr>
            <w:rFonts w:ascii="Arial" w:hAnsi="Arial" w:cs="Arial"/>
            <w:color w:val="FF0000"/>
            <w:sz w:val="16"/>
            <w:szCs w:val="16"/>
          </w:rPr>
          <w:t xml:space="preserve">SDB </w:t>
        </w:r>
        <w:proofErr w:type="spellStart"/>
        <w:r w:rsidR="00603D90">
          <w:rPr>
            <w:rFonts w:ascii="Arial" w:hAnsi="Arial" w:cs="Arial"/>
            <w:color w:val="FF0000"/>
            <w:sz w:val="16"/>
            <w:szCs w:val="16"/>
          </w:rPr>
          <w:t>IndustrySpecial</w:t>
        </w:r>
        <w:proofErr w:type="spellEnd"/>
        <w:r>
          <w:rPr>
            <w:rFonts w:ascii="Arial" w:hAnsi="Arial" w:cs="Arial"/>
            <w:color w:val="FF0000"/>
            <w:sz w:val="16"/>
            <w:szCs w:val="16"/>
          </w:rPr>
          <w:t xml:space="preserve"> | </w:t>
        </w:r>
        <w:proofErr w:type="spellStart"/>
        <w:r>
          <w:rPr>
            <w:rFonts w:ascii="Arial" w:hAnsi="Arial" w:cs="Arial"/>
            <w:color w:val="FF0000"/>
            <w:sz w:val="16"/>
            <w:szCs w:val="16"/>
          </w:rPr>
          <w:t>Strana</w:t>
        </w:r>
        <w:proofErr w:type="spellEnd"/>
        <w:r>
          <w:rPr>
            <w:rFonts w:ascii="Arial" w:hAnsi="Arial" w:cs="Arial"/>
            <w:color w:val="FF0000"/>
            <w:sz w:val="16"/>
            <w:szCs w:val="16"/>
          </w:rPr>
          <w:t xml:space="preserve"> </w:t>
        </w:r>
        <w:r w:rsidR="00785358">
          <w:rPr>
            <w:rFonts w:ascii="Arial" w:hAnsi="Arial" w:cs="Arial"/>
            <w:bCs/>
            <w:color w:val="FF0000"/>
            <w:sz w:val="16"/>
            <w:szCs w:val="16"/>
          </w:rPr>
          <w:fldChar w:fldCharType="begin"/>
        </w:r>
        <w:r>
          <w:rPr>
            <w:rFonts w:ascii="Arial" w:hAnsi="Arial" w:cs="Arial"/>
            <w:bCs/>
            <w:sz w:val="16"/>
            <w:szCs w:val="16"/>
          </w:rPr>
          <w:instrText>PAGE</w:instrText>
        </w:r>
        <w:r w:rsidR="00785358">
          <w:rPr>
            <w:rFonts w:ascii="Arial" w:hAnsi="Arial" w:cs="Arial"/>
            <w:bCs/>
            <w:sz w:val="16"/>
            <w:szCs w:val="16"/>
          </w:rPr>
          <w:fldChar w:fldCharType="separate"/>
        </w:r>
        <w:r w:rsidR="00603D90">
          <w:rPr>
            <w:rFonts w:ascii="Arial" w:hAnsi="Arial" w:cs="Arial"/>
            <w:bCs/>
            <w:noProof/>
            <w:sz w:val="16"/>
            <w:szCs w:val="16"/>
          </w:rPr>
          <w:t>1</w:t>
        </w:r>
        <w:r w:rsidR="00785358">
          <w:rPr>
            <w:rFonts w:ascii="Arial" w:hAnsi="Arial" w:cs="Arial"/>
            <w:bCs/>
            <w:sz w:val="16"/>
            <w:szCs w:val="16"/>
          </w:rPr>
          <w:fldChar w:fldCharType="end"/>
        </w:r>
        <w:r>
          <w:rPr>
            <w:rFonts w:ascii="Arial" w:hAnsi="Arial" w:cs="Arial"/>
            <w:color w:val="FF0000"/>
            <w:sz w:val="16"/>
            <w:szCs w:val="16"/>
          </w:rPr>
          <w:t xml:space="preserve"> z </w:t>
        </w:r>
        <w:r w:rsidR="00785358">
          <w:rPr>
            <w:rFonts w:ascii="Arial" w:hAnsi="Arial" w:cs="Arial"/>
            <w:bCs/>
            <w:color w:val="FF0000"/>
            <w:sz w:val="16"/>
            <w:szCs w:val="16"/>
          </w:rPr>
          <w:fldChar w:fldCharType="begin"/>
        </w:r>
        <w:r>
          <w:rPr>
            <w:rFonts w:ascii="Arial" w:hAnsi="Arial" w:cs="Arial"/>
            <w:bCs/>
            <w:sz w:val="16"/>
            <w:szCs w:val="16"/>
          </w:rPr>
          <w:instrText>NUMPAGES</w:instrText>
        </w:r>
        <w:r w:rsidR="00785358">
          <w:rPr>
            <w:rFonts w:ascii="Arial" w:hAnsi="Arial" w:cs="Arial"/>
            <w:bCs/>
            <w:sz w:val="16"/>
            <w:szCs w:val="16"/>
          </w:rPr>
          <w:fldChar w:fldCharType="separate"/>
        </w:r>
        <w:r w:rsidR="00603D90">
          <w:rPr>
            <w:rFonts w:ascii="Arial" w:hAnsi="Arial" w:cs="Arial"/>
            <w:bCs/>
            <w:noProof/>
            <w:sz w:val="16"/>
            <w:szCs w:val="16"/>
          </w:rPr>
          <w:t>8</w:t>
        </w:r>
        <w:r w:rsidR="00785358">
          <w:rPr>
            <w:rFonts w:ascii="Arial" w:hAnsi="Arial" w:cs="Arial"/>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12" w:rsidRDefault="00715F12" w:rsidP="00785358">
      <w:pPr>
        <w:spacing w:after="0" w:line="240" w:lineRule="auto"/>
      </w:pPr>
      <w:r>
        <w:separator/>
      </w:r>
    </w:p>
  </w:footnote>
  <w:footnote w:type="continuationSeparator" w:id="0">
    <w:p w:rsidR="00715F12" w:rsidRDefault="00715F12" w:rsidP="0078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58" w:rsidRDefault="00715F12">
    <w:pPr>
      <w:pStyle w:val="Zhlav1"/>
      <w:ind w:left="426" w:hanging="426"/>
      <w:jc w:val="right"/>
      <w:rPr>
        <w:rFonts w:ascii="Arial Narrow" w:hAnsi="Arial Narrow" w:cs="Arial"/>
        <w:b/>
        <w:sz w:val="24"/>
        <w:szCs w:val="24"/>
      </w:rPr>
    </w:pPr>
    <w:r>
      <w:rPr>
        <w:noProof/>
        <w:lang w:val="sk-SK" w:eastAsia="sk-SK"/>
      </w:rPr>
      <w:drawing>
        <wp:inline distT="0" distB="0" distL="0" distR="0" wp14:anchorId="6ACCA34D" wp14:editId="47A19FAF">
          <wp:extent cx="6066155" cy="1014095"/>
          <wp:effectExtent l="0" t="0" r="0" b="0"/>
          <wp:docPr id="1"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rsidR="00785358" w:rsidRDefault="00785358">
    <w:pPr>
      <w:pStyle w:val="Zhlav1"/>
      <w:rPr>
        <w:rFonts w:ascii="Arial Narrow" w:hAnsi="Arial Narrow" w:cs="Arial"/>
        <w:b/>
        <w:color w:val="262626" w:themeColor="text1" w:themeTint="D9"/>
        <w:sz w:val="28"/>
        <w:szCs w:val="28"/>
      </w:rPr>
    </w:pPr>
  </w:p>
  <w:p w:rsidR="00785358" w:rsidRDefault="00715F12">
    <w:pPr>
      <w:pStyle w:val="Zhlav1"/>
      <w:ind w:left="284"/>
      <w:rPr>
        <w:rFonts w:ascii="Arial Narrow" w:hAnsi="Arial Narrow" w:cs="Arial"/>
        <w:b/>
        <w:color w:val="262626" w:themeColor="text1" w:themeTint="D9"/>
        <w:spacing w:val="10"/>
        <w:sz w:val="28"/>
        <w:szCs w:val="28"/>
      </w:rPr>
    </w:pPr>
    <w:proofErr w:type="spellStart"/>
    <w:r>
      <w:rPr>
        <w:rFonts w:ascii="Arial Narrow" w:hAnsi="Arial Narrow" w:cs="Arial"/>
        <w:b/>
        <w:color w:val="262626" w:themeColor="text1" w:themeTint="D9"/>
        <w:spacing w:val="10"/>
        <w:sz w:val="28"/>
        <w:szCs w:val="28"/>
      </w:rPr>
      <w:t>Bezpečnostný</w:t>
    </w:r>
    <w:proofErr w:type="spellEnd"/>
    <w:r>
      <w:rPr>
        <w:rFonts w:ascii="Arial Narrow" w:hAnsi="Arial Narrow" w:cs="Arial"/>
        <w:b/>
        <w:color w:val="262626" w:themeColor="text1" w:themeTint="D9"/>
        <w:spacing w:val="10"/>
        <w:sz w:val="28"/>
        <w:szCs w:val="28"/>
      </w:rPr>
      <w:t xml:space="preserve"> </w:t>
    </w:r>
    <w:proofErr w:type="spellStart"/>
    <w:r>
      <w:rPr>
        <w:rFonts w:ascii="Arial Narrow" w:hAnsi="Arial Narrow" w:cs="Arial"/>
        <w:b/>
        <w:color w:val="262626" w:themeColor="text1" w:themeTint="D9"/>
        <w:spacing w:val="10"/>
        <w:sz w:val="28"/>
        <w:szCs w:val="28"/>
      </w:rPr>
      <w:t>list</w:t>
    </w:r>
    <w:proofErr w:type="spellEnd"/>
    <w:r>
      <w:rPr>
        <w:rFonts w:ascii="Arial Narrow" w:hAnsi="Arial Narrow" w:cs="Arial"/>
        <w:b/>
        <w:color w:val="262626" w:themeColor="text1" w:themeTint="D9"/>
        <w:spacing w:val="10"/>
        <w:sz w:val="28"/>
        <w:szCs w:val="28"/>
      </w:rPr>
      <w:t xml:space="preserve">: </w:t>
    </w:r>
    <w:proofErr w:type="spellStart"/>
    <w:r w:rsidR="00A31E68">
      <w:rPr>
        <w:rFonts w:ascii="Arial Narrow" w:hAnsi="Arial Narrow" w:cs="Arial"/>
        <w:b/>
        <w:color w:val="FF0000"/>
        <w:spacing w:val="10"/>
        <w:sz w:val="28"/>
        <w:szCs w:val="28"/>
      </w:rPr>
      <w:t>IndustrySpecial</w:t>
    </w:r>
    <w:proofErr w:type="spellEnd"/>
  </w:p>
  <w:p w:rsidR="00251806" w:rsidRDefault="00251806">
    <w:pPr>
      <w:pStyle w:val="Zhlav1"/>
      <w:ind w:left="284"/>
      <w:rPr>
        <w:rFonts w:ascii="Arial Narrow" w:hAnsi="Arial Narrow" w:cs="Arial"/>
        <w:bCs/>
        <w:color w:val="262626" w:themeColor="text1" w:themeTint="D9"/>
        <w:sz w:val="24"/>
        <w:szCs w:val="24"/>
      </w:rPr>
    </w:pPr>
    <w:proofErr w:type="spellStart"/>
    <w:r w:rsidRPr="00251806">
      <w:rPr>
        <w:rFonts w:ascii="Arial Narrow" w:hAnsi="Arial Narrow" w:cs="Arial"/>
        <w:bCs/>
        <w:color w:val="262626" w:themeColor="text1" w:themeTint="D9"/>
        <w:sz w:val="24"/>
        <w:szCs w:val="24"/>
      </w:rPr>
      <w:t>podľa</w:t>
    </w:r>
    <w:proofErr w:type="spellEnd"/>
    <w:r w:rsidRPr="00251806">
      <w:rPr>
        <w:rFonts w:ascii="Arial Narrow" w:hAnsi="Arial Narrow" w:cs="Arial"/>
        <w:bCs/>
        <w:color w:val="262626" w:themeColor="text1" w:themeTint="D9"/>
        <w:sz w:val="24"/>
        <w:szCs w:val="24"/>
      </w:rPr>
      <w:t xml:space="preserve"> </w:t>
    </w:r>
    <w:proofErr w:type="spellStart"/>
    <w:r w:rsidRPr="00251806">
      <w:rPr>
        <w:rFonts w:ascii="Arial Narrow" w:hAnsi="Arial Narrow" w:cs="Arial"/>
        <w:bCs/>
        <w:color w:val="262626" w:themeColor="text1" w:themeTint="D9"/>
        <w:sz w:val="24"/>
        <w:szCs w:val="24"/>
      </w:rPr>
      <w:t>nariadenia</w:t>
    </w:r>
    <w:proofErr w:type="spellEnd"/>
    <w:r w:rsidRPr="00251806">
      <w:rPr>
        <w:rFonts w:ascii="Arial Narrow" w:hAnsi="Arial Narrow" w:cs="Arial"/>
        <w:bCs/>
        <w:color w:val="262626" w:themeColor="text1" w:themeTint="D9"/>
        <w:sz w:val="24"/>
        <w:szCs w:val="24"/>
      </w:rPr>
      <w:t xml:space="preserve"> (EG) 1907/2006</w:t>
    </w:r>
  </w:p>
  <w:p w:rsidR="00785358" w:rsidRDefault="00715F12">
    <w:pPr>
      <w:pStyle w:val="Zhlav1"/>
      <w:ind w:left="284"/>
      <w:rPr>
        <w:rFonts w:ascii="Arial Narrow" w:hAnsi="Arial Narrow" w:cs="Arial"/>
        <w:bCs/>
        <w:color w:val="A6A6A6" w:themeColor="background1" w:themeShade="A6"/>
        <w:sz w:val="24"/>
        <w:szCs w:val="24"/>
      </w:rPr>
    </w:pPr>
    <w:proofErr w:type="spellStart"/>
    <w:r>
      <w:rPr>
        <w:rFonts w:ascii="Arial Narrow" w:hAnsi="Arial Narrow" w:cs="Arial"/>
        <w:bCs/>
        <w:color w:val="262626" w:themeColor="text1" w:themeTint="D9"/>
        <w:sz w:val="24"/>
        <w:szCs w:val="24"/>
      </w:rPr>
      <w:t>Dátum</w:t>
    </w:r>
    <w:proofErr w:type="spellEnd"/>
    <w:r>
      <w:rPr>
        <w:rFonts w:ascii="Arial Narrow" w:hAnsi="Arial Narrow" w:cs="Arial"/>
        <w:bCs/>
        <w:color w:val="262626" w:themeColor="text1" w:themeTint="D9"/>
        <w:sz w:val="24"/>
        <w:szCs w:val="24"/>
      </w:rPr>
      <w:t xml:space="preserve"> </w:t>
    </w:r>
    <w:proofErr w:type="spellStart"/>
    <w:r>
      <w:rPr>
        <w:rFonts w:ascii="Arial Narrow" w:hAnsi="Arial Narrow" w:cs="Arial"/>
        <w:bCs/>
        <w:color w:val="262626" w:themeColor="text1" w:themeTint="D9"/>
        <w:sz w:val="24"/>
        <w:szCs w:val="24"/>
      </w:rPr>
      <w:t>vytvorenia</w:t>
    </w:r>
    <w:proofErr w:type="spellEnd"/>
    <w:r>
      <w:rPr>
        <w:rFonts w:ascii="Arial Narrow" w:hAnsi="Arial Narrow" w:cs="Arial"/>
        <w:bCs/>
        <w:color w:val="262626" w:themeColor="text1" w:themeTint="D9"/>
        <w:sz w:val="24"/>
        <w:szCs w:val="24"/>
      </w:rPr>
      <w:t>: 19.08.2020</w:t>
    </w:r>
  </w:p>
  <w:p w:rsidR="00785358" w:rsidRDefault="00715F12">
    <w:pPr>
      <w:pStyle w:val="Zhlav1"/>
      <w:ind w:left="284"/>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t>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4DB2"/>
    <w:multiLevelType w:val="multilevel"/>
    <w:tmpl w:val="E5404C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8EE4080"/>
    <w:multiLevelType w:val="multilevel"/>
    <w:tmpl w:val="5B36A97A"/>
    <w:lvl w:ilvl="0">
      <w:start w:val="1"/>
      <w:numFmt w:val="decimal"/>
      <w:lvlText w:val="%1."/>
      <w:lvlJc w:val="left"/>
      <w:pPr>
        <w:ind w:left="655" w:hanging="360"/>
      </w:pPr>
      <w:rPr>
        <w:rFonts w:ascii="Arial Narrow" w:hAnsi="Arial Narrow"/>
        <w:b/>
        <w:color w:val="FFFFFF"/>
        <w:sz w:val="20"/>
        <w:szCs w:val="22"/>
      </w:rPr>
    </w:lvl>
    <w:lvl w:ilvl="1">
      <w:start w:val="1"/>
      <w:numFmt w:val="decimal"/>
      <w:lvlText w:val="%1.%2."/>
      <w:lvlJc w:val="left"/>
      <w:pPr>
        <w:ind w:left="655" w:hanging="360"/>
      </w:pPr>
      <w:rPr>
        <w:rFonts w:ascii="Arial Narrow" w:hAnsi="Arial Narrow"/>
        <w:b/>
        <w:sz w:val="20"/>
        <w:szCs w:val="20"/>
      </w:rPr>
    </w:lvl>
    <w:lvl w:ilvl="2">
      <w:start w:val="1"/>
      <w:numFmt w:val="decimal"/>
      <w:lvlText w:val="%1.%2.%3."/>
      <w:lvlJc w:val="left"/>
      <w:pPr>
        <w:ind w:left="1015" w:hanging="720"/>
      </w:pPr>
    </w:lvl>
    <w:lvl w:ilvl="3">
      <w:start w:val="1"/>
      <w:numFmt w:val="decimal"/>
      <w:lvlText w:val="%1.%2.%3.%4."/>
      <w:lvlJc w:val="left"/>
      <w:pPr>
        <w:ind w:left="1015" w:hanging="720"/>
      </w:pPr>
    </w:lvl>
    <w:lvl w:ilvl="4">
      <w:start w:val="1"/>
      <w:numFmt w:val="decimal"/>
      <w:lvlText w:val="%1.%2.%3.%4.%5."/>
      <w:lvlJc w:val="left"/>
      <w:pPr>
        <w:ind w:left="1375" w:hanging="1080"/>
      </w:pPr>
    </w:lvl>
    <w:lvl w:ilvl="5">
      <w:start w:val="1"/>
      <w:numFmt w:val="decimal"/>
      <w:lvlText w:val="%1.%2.%3.%4.%5.%6."/>
      <w:lvlJc w:val="left"/>
      <w:pPr>
        <w:ind w:left="1375" w:hanging="1080"/>
      </w:pPr>
    </w:lvl>
    <w:lvl w:ilvl="6">
      <w:start w:val="1"/>
      <w:numFmt w:val="decimal"/>
      <w:lvlText w:val="%1.%2.%3.%4.%5.%6.%7."/>
      <w:lvlJc w:val="left"/>
      <w:pPr>
        <w:ind w:left="1735" w:hanging="1440"/>
      </w:pPr>
    </w:lvl>
    <w:lvl w:ilvl="7">
      <w:start w:val="1"/>
      <w:numFmt w:val="decimal"/>
      <w:lvlText w:val="%1.%2.%3.%4.%5.%6.%7.%8."/>
      <w:lvlJc w:val="left"/>
      <w:pPr>
        <w:ind w:left="1735" w:hanging="1440"/>
      </w:pPr>
    </w:lvl>
    <w:lvl w:ilvl="8">
      <w:start w:val="1"/>
      <w:numFmt w:val="decimal"/>
      <w:lvlText w:val="%1.%2.%3.%4.%5.%6.%7.%8.%9."/>
      <w:lvlJc w:val="left"/>
      <w:pPr>
        <w:ind w:left="2095"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58"/>
    <w:rsid w:val="00011264"/>
    <w:rsid w:val="001A174E"/>
    <w:rsid w:val="00251806"/>
    <w:rsid w:val="00603D90"/>
    <w:rsid w:val="00645C18"/>
    <w:rsid w:val="00697BAC"/>
    <w:rsid w:val="00715F12"/>
    <w:rsid w:val="00785358"/>
    <w:rsid w:val="00A31E68"/>
    <w:rsid w:val="00A84BD7"/>
    <w:rsid w:val="00AE7746"/>
    <w:rsid w:val="00C44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358"/>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F006E5"/>
    <w:rPr>
      <w:color w:val="0563C1" w:themeColor="hyperlink"/>
      <w:u w:val="single"/>
    </w:rPr>
  </w:style>
  <w:style w:type="character" w:customStyle="1" w:styleId="UnresolvedMention">
    <w:name w:val="Unresolved Mention"/>
    <w:basedOn w:val="Standardnpsmoodstavce"/>
    <w:uiPriority w:val="99"/>
    <w:semiHidden/>
    <w:unhideWhenUsed/>
    <w:qFormat/>
    <w:rsid w:val="00F006E5"/>
    <w:rPr>
      <w:color w:val="808080"/>
      <w:shd w:val="clear" w:color="auto" w:fill="E6E6E6"/>
    </w:rPr>
  </w:style>
  <w:style w:type="character" w:customStyle="1" w:styleId="ZkladntextChar">
    <w:name w:val="Základní text Char"/>
    <w:basedOn w:val="Standardnpsmoodstavce"/>
    <w:link w:val="Zkladntext"/>
    <w:uiPriority w:val="1"/>
    <w:qFormat/>
    <w:rsid w:val="005A0456"/>
    <w:rPr>
      <w:rFonts w:ascii="Arial Narrow" w:eastAsia="Arial Narrow" w:hAnsi="Arial Narrow"/>
      <w:sz w:val="18"/>
      <w:szCs w:val="18"/>
      <w:lang w:val="en-US"/>
    </w:rPr>
  </w:style>
  <w:style w:type="character" w:styleId="Zstupntext">
    <w:name w:val="Placeholder Text"/>
    <w:basedOn w:val="Standardnpsmoodstavce"/>
    <w:uiPriority w:val="99"/>
    <w:semiHidden/>
    <w:qFormat/>
    <w:rsid w:val="00FB4FE6"/>
    <w:rPr>
      <w:color w:val="808080"/>
    </w:rPr>
  </w:style>
  <w:style w:type="character" w:customStyle="1" w:styleId="KopfzeileZchn">
    <w:name w:val="Kopfzeile Zchn"/>
    <w:basedOn w:val="Standardnpsmoodstavce"/>
    <w:link w:val="Zhlav1"/>
    <w:uiPriority w:val="99"/>
    <w:qFormat/>
    <w:rsid w:val="00E80F18"/>
  </w:style>
  <w:style w:type="character" w:customStyle="1" w:styleId="FuzeileZchn">
    <w:name w:val="Fußzeile Zchn"/>
    <w:basedOn w:val="Standardnpsmoodstavce"/>
    <w:link w:val="Zpat1"/>
    <w:uiPriority w:val="99"/>
    <w:qFormat/>
    <w:rsid w:val="00E80F18"/>
  </w:style>
  <w:style w:type="character" w:customStyle="1" w:styleId="FormtovanvHTMLChar">
    <w:name w:val="Formátovaný v HTML Char"/>
    <w:basedOn w:val="Standardnpsmoodstavce"/>
    <w:link w:val="FormtovanvHTML"/>
    <w:uiPriority w:val="99"/>
    <w:qFormat/>
    <w:rsid w:val="002064CD"/>
    <w:rPr>
      <w:rFonts w:ascii="Courier New" w:eastAsia="Times New Roman" w:hAnsi="Courier New" w:cs="Courier New"/>
      <w:sz w:val="20"/>
      <w:szCs w:val="20"/>
      <w:lang w:eastAsia="de-DE"/>
    </w:rPr>
  </w:style>
  <w:style w:type="character" w:customStyle="1" w:styleId="ListLabel1">
    <w:name w:val="ListLabel 1"/>
    <w:qFormat/>
    <w:rsid w:val="00785358"/>
    <w:rPr>
      <w:highlight w:val="darkCyan"/>
    </w:rPr>
  </w:style>
  <w:style w:type="character" w:customStyle="1" w:styleId="ListLabel2">
    <w:name w:val="ListLabel 2"/>
    <w:qFormat/>
    <w:rsid w:val="00785358"/>
    <w:rPr>
      <w:rFonts w:eastAsia="Arial Narrow"/>
      <w:b/>
      <w:bCs/>
      <w:spacing w:val="-1"/>
      <w:w w:val="99"/>
      <w:sz w:val="18"/>
      <w:szCs w:val="18"/>
    </w:rPr>
  </w:style>
  <w:style w:type="character" w:customStyle="1" w:styleId="ListLabel3">
    <w:name w:val="ListLabel 3"/>
    <w:qFormat/>
    <w:rsid w:val="00785358"/>
    <w:rPr>
      <w:rFonts w:ascii="Arial Narrow" w:hAnsi="Arial Narrow"/>
      <w:b/>
      <w:color w:val="FFFFFF"/>
      <w:sz w:val="20"/>
      <w:szCs w:val="22"/>
    </w:rPr>
  </w:style>
  <w:style w:type="character" w:customStyle="1" w:styleId="ListLabel4">
    <w:name w:val="ListLabel 4"/>
    <w:qFormat/>
    <w:rsid w:val="00785358"/>
    <w:rPr>
      <w:rFonts w:ascii="Arial Narrow" w:hAnsi="Arial Narrow"/>
      <w:b/>
      <w:sz w:val="20"/>
      <w:szCs w:val="20"/>
    </w:rPr>
  </w:style>
  <w:style w:type="character" w:customStyle="1" w:styleId="ListLabel5">
    <w:name w:val="ListLabel 5"/>
    <w:qFormat/>
    <w:rsid w:val="00785358"/>
    <w:rPr>
      <w:rFonts w:eastAsia="Calibri" w:cs="Calibri"/>
    </w:rPr>
  </w:style>
  <w:style w:type="character" w:customStyle="1" w:styleId="ListLabel6">
    <w:name w:val="ListLabel 6"/>
    <w:qFormat/>
    <w:rsid w:val="00785358"/>
    <w:rPr>
      <w:rFonts w:cs="Courier New"/>
    </w:rPr>
  </w:style>
  <w:style w:type="character" w:customStyle="1" w:styleId="ListLabel7">
    <w:name w:val="ListLabel 7"/>
    <w:qFormat/>
    <w:rsid w:val="00785358"/>
    <w:rPr>
      <w:rFonts w:cs="Courier New"/>
    </w:rPr>
  </w:style>
  <w:style w:type="character" w:customStyle="1" w:styleId="ListLabel8">
    <w:name w:val="ListLabel 8"/>
    <w:qFormat/>
    <w:rsid w:val="00785358"/>
    <w:rPr>
      <w:rFonts w:cs="Courier New"/>
    </w:rPr>
  </w:style>
  <w:style w:type="paragraph" w:customStyle="1" w:styleId="Nadpis">
    <w:name w:val="Nadpis"/>
    <w:basedOn w:val="Normln"/>
    <w:next w:val="Zkladntext"/>
    <w:qFormat/>
    <w:rsid w:val="00785358"/>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uiPriority w:val="1"/>
    <w:qFormat/>
    <w:rsid w:val="005A0456"/>
    <w:pPr>
      <w:widowControl w:val="0"/>
      <w:spacing w:after="0" w:line="240" w:lineRule="auto"/>
      <w:ind w:left="826"/>
    </w:pPr>
    <w:rPr>
      <w:rFonts w:ascii="Arial Narrow" w:eastAsia="Arial Narrow" w:hAnsi="Arial Narrow"/>
      <w:sz w:val="18"/>
      <w:szCs w:val="18"/>
      <w:lang w:val="en-US"/>
    </w:rPr>
  </w:style>
  <w:style w:type="paragraph" w:styleId="Seznam">
    <w:name w:val="List"/>
    <w:basedOn w:val="Zkladntext"/>
    <w:rsid w:val="00785358"/>
    <w:rPr>
      <w:rFonts w:cs="Lohit Devanagari"/>
    </w:rPr>
  </w:style>
  <w:style w:type="paragraph" w:customStyle="1" w:styleId="Titulek1">
    <w:name w:val="Titulek1"/>
    <w:basedOn w:val="Normln"/>
    <w:qFormat/>
    <w:rsid w:val="00785358"/>
    <w:pPr>
      <w:suppressLineNumbers/>
      <w:spacing w:before="120" w:after="120"/>
    </w:pPr>
    <w:rPr>
      <w:rFonts w:cs="Lohit Devanagari"/>
      <w:i/>
      <w:iCs/>
      <w:sz w:val="24"/>
      <w:szCs w:val="24"/>
    </w:rPr>
  </w:style>
  <w:style w:type="paragraph" w:customStyle="1" w:styleId="Index">
    <w:name w:val="Index"/>
    <w:basedOn w:val="Normln"/>
    <w:qFormat/>
    <w:rsid w:val="00785358"/>
    <w:pPr>
      <w:suppressLineNumbers/>
    </w:pPr>
    <w:rPr>
      <w:rFonts w:cs="Lohit Devanagari"/>
    </w:rPr>
  </w:style>
  <w:style w:type="paragraph" w:styleId="Odstavecseseznamem">
    <w:name w:val="List Paragraph"/>
    <w:basedOn w:val="Normln"/>
    <w:uiPriority w:val="34"/>
    <w:qFormat/>
    <w:rsid w:val="00DF088A"/>
    <w:pPr>
      <w:ind w:left="720"/>
      <w:contextualSpacing/>
    </w:pPr>
  </w:style>
  <w:style w:type="paragraph" w:styleId="Normlnweb">
    <w:name w:val="Normal (Web)"/>
    <w:basedOn w:val="Normln"/>
    <w:qFormat/>
    <w:rsid w:val="004A154E"/>
    <w:pPr>
      <w:spacing w:beforeAutospacing="1" w:afterAutospacing="1" w:line="240" w:lineRule="auto"/>
    </w:pPr>
    <w:rPr>
      <w:rFonts w:ascii="Arial" w:eastAsia="Times New Roman" w:hAnsi="Arial" w:cs="Arial"/>
      <w:lang w:eastAsia="de-DE"/>
    </w:rPr>
  </w:style>
  <w:style w:type="paragraph" w:customStyle="1" w:styleId="Zhlav1">
    <w:name w:val="Záhlaví1"/>
    <w:basedOn w:val="Normln"/>
    <w:link w:val="KopfzeileZchn"/>
    <w:uiPriority w:val="99"/>
    <w:unhideWhenUsed/>
    <w:rsid w:val="00E80F18"/>
    <w:pPr>
      <w:tabs>
        <w:tab w:val="center" w:pos="4536"/>
        <w:tab w:val="right" w:pos="9072"/>
      </w:tabs>
      <w:spacing w:after="0" w:line="240" w:lineRule="auto"/>
    </w:pPr>
  </w:style>
  <w:style w:type="paragraph" w:customStyle="1" w:styleId="Zpat1">
    <w:name w:val="Zápatí1"/>
    <w:basedOn w:val="Normln"/>
    <w:link w:val="FuzeileZchn"/>
    <w:uiPriority w:val="99"/>
    <w:unhideWhenUsed/>
    <w:rsid w:val="00E80F18"/>
    <w:pPr>
      <w:tabs>
        <w:tab w:val="center" w:pos="4536"/>
        <w:tab w:val="right" w:pos="9072"/>
      </w:tabs>
      <w:spacing w:after="0" w:line="240" w:lineRule="auto"/>
    </w:pPr>
  </w:style>
  <w:style w:type="paragraph" w:styleId="FormtovanvHTML">
    <w:name w:val="HTML Preformatted"/>
    <w:basedOn w:val="Normln"/>
    <w:link w:val="FormtovanvHTMLChar"/>
    <w:uiPriority w:val="99"/>
    <w:unhideWhenUsed/>
    <w:qFormat/>
    <w:rsid w:val="0020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Textbubliny">
    <w:name w:val="Balloon Text"/>
    <w:basedOn w:val="Normln"/>
    <w:link w:val="TextbublinyChar"/>
    <w:uiPriority w:val="99"/>
    <w:semiHidden/>
    <w:unhideWhenUsed/>
    <w:rsid w:val="002518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806"/>
    <w:rPr>
      <w:rFonts w:ascii="Tahoma" w:hAnsi="Tahoma" w:cs="Tahoma"/>
      <w:sz w:val="16"/>
      <w:szCs w:val="16"/>
    </w:rPr>
  </w:style>
  <w:style w:type="paragraph" w:styleId="Zhlav">
    <w:name w:val="header"/>
    <w:basedOn w:val="Normln"/>
    <w:link w:val="ZhlavChar"/>
    <w:uiPriority w:val="99"/>
    <w:unhideWhenUsed/>
    <w:rsid w:val="0025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806"/>
  </w:style>
  <w:style w:type="paragraph" w:styleId="Zpat">
    <w:name w:val="footer"/>
    <w:basedOn w:val="Normln"/>
    <w:link w:val="ZpatChar"/>
    <w:uiPriority w:val="99"/>
    <w:unhideWhenUsed/>
    <w:rsid w:val="0025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358"/>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F006E5"/>
    <w:rPr>
      <w:color w:val="0563C1" w:themeColor="hyperlink"/>
      <w:u w:val="single"/>
    </w:rPr>
  </w:style>
  <w:style w:type="character" w:customStyle="1" w:styleId="UnresolvedMention">
    <w:name w:val="Unresolved Mention"/>
    <w:basedOn w:val="Standardnpsmoodstavce"/>
    <w:uiPriority w:val="99"/>
    <w:semiHidden/>
    <w:unhideWhenUsed/>
    <w:qFormat/>
    <w:rsid w:val="00F006E5"/>
    <w:rPr>
      <w:color w:val="808080"/>
      <w:shd w:val="clear" w:color="auto" w:fill="E6E6E6"/>
    </w:rPr>
  </w:style>
  <w:style w:type="character" w:customStyle="1" w:styleId="ZkladntextChar">
    <w:name w:val="Základní text Char"/>
    <w:basedOn w:val="Standardnpsmoodstavce"/>
    <w:link w:val="Zkladntext"/>
    <w:uiPriority w:val="1"/>
    <w:qFormat/>
    <w:rsid w:val="005A0456"/>
    <w:rPr>
      <w:rFonts w:ascii="Arial Narrow" w:eastAsia="Arial Narrow" w:hAnsi="Arial Narrow"/>
      <w:sz w:val="18"/>
      <w:szCs w:val="18"/>
      <w:lang w:val="en-US"/>
    </w:rPr>
  </w:style>
  <w:style w:type="character" w:styleId="Zstupntext">
    <w:name w:val="Placeholder Text"/>
    <w:basedOn w:val="Standardnpsmoodstavce"/>
    <w:uiPriority w:val="99"/>
    <w:semiHidden/>
    <w:qFormat/>
    <w:rsid w:val="00FB4FE6"/>
    <w:rPr>
      <w:color w:val="808080"/>
    </w:rPr>
  </w:style>
  <w:style w:type="character" w:customStyle="1" w:styleId="KopfzeileZchn">
    <w:name w:val="Kopfzeile Zchn"/>
    <w:basedOn w:val="Standardnpsmoodstavce"/>
    <w:link w:val="Zhlav1"/>
    <w:uiPriority w:val="99"/>
    <w:qFormat/>
    <w:rsid w:val="00E80F18"/>
  </w:style>
  <w:style w:type="character" w:customStyle="1" w:styleId="FuzeileZchn">
    <w:name w:val="Fußzeile Zchn"/>
    <w:basedOn w:val="Standardnpsmoodstavce"/>
    <w:link w:val="Zpat1"/>
    <w:uiPriority w:val="99"/>
    <w:qFormat/>
    <w:rsid w:val="00E80F18"/>
  </w:style>
  <w:style w:type="character" w:customStyle="1" w:styleId="FormtovanvHTMLChar">
    <w:name w:val="Formátovaný v HTML Char"/>
    <w:basedOn w:val="Standardnpsmoodstavce"/>
    <w:link w:val="FormtovanvHTML"/>
    <w:uiPriority w:val="99"/>
    <w:qFormat/>
    <w:rsid w:val="002064CD"/>
    <w:rPr>
      <w:rFonts w:ascii="Courier New" w:eastAsia="Times New Roman" w:hAnsi="Courier New" w:cs="Courier New"/>
      <w:sz w:val="20"/>
      <w:szCs w:val="20"/>
      <w:lang w:eastAsia="de-DE"/>
    </w:rPr>
  </w:style>
  <w:style w:type="character" w:customStyle="1" w:styleId="ListLabel1">
    <w:name w:val="ListLabel 1"/>
    <w:qFormat/>
    <w:rsid w:val="00785358"/>
    <w:rPr>
      <w:highlight w:val="darkCyan"/>
    </w:rPr>
  </w:style>
  <w:style w:type="character" w:customStyle="1" w:styleId="ListLabel2">
    <w:name w:val="ListLabel 2"/>
    <w:qFormat/>
    <w:rsid w:val="00785358"/>
    <w:rPr>
      <w:rFonts w:eastAsia="Arial Narrow"/>
      <w:b/>
      <w:bCs/>
      <w:spacing w:val="-1"/>
      <w:w w:val="99"/>
      <w:sz w:val="18"/>
      <w:szCs w:val="18"/>
    </w:rPr>
  </w:style>
  <w:style w:type="character" w:customStyle="1" w:styleId="ListLabel3">
    <w:name w:val="ListLabel 3"/>
    <w:qFormat/>
    <w:rsid w:val="00785358"/>
    <w:rPr>
      <w:rFonts w:ascii="Arial Narrow" w:hAnsi="Arial Narrow"/>
      <w:b/>
      <w:color w:val="FFFFFF"/>
      <w:sz w:val="20"/>
      <w:szCs w:val="22"/>
    </w:rPr>
  </w:style>
  <w:style w:type="character" w:customStyle="1" w:styleId="ListLabel4">
    <w:name w:val="ListLabel 4"/>
    <w:qFormat/>
    <w:rsid w:val="00785358"/>
    <w:rPr>
      <w:rFonts w:ascii="Arial Narrow" w:hAnsi="Arial Narrow"/>
      <w:b/>
      <w:sz w:val="20"/>
      <w:szCs w:val="20"/>
    </w:rPr>
  </w:style>
  <w:style w:type="character" w:customStyle="1" w:styleId="ListLabel5">
    <w:name w:val="ListLabel 5"/>
    <w:qFormat/>
    <w:rsid w:val="00785358"/>
    <w:rPr>
      <w:rFonts w:eastAsia="Calibri" w:cs="Calibri"/>
    </w:rPr>
  </w:style>
  <w:style w:type="character" w:customStyle="1" w:styleId="ListLabel6">
    <w:name w:val="ListLabel 6"/>
    <w:qFormat/>
    <w:rsid w:val="00785358"/>
    <w:rPr>
      <w:rFonts w:cs="Courier New"/>
    </w:rPr>
  </w:style>
  <w:style w:type="character" w:customStyle="1" w:styleId="ListLabel7">
    <w:name w:val="ListLabel 7"/>
    <w:qFormat/>
    <w:rsid w:val="00785358"/>
    <w:rPr>
      <w:rFonts w:cs="Courier New"/>
    </w:rPr>
  </w:style>
  <w:style w:type="character" w:customStyle="1" w:styleId="ListLabel8">
    <w:name w:val="ListLabel 8"/>
    <w:qFormat/>
    <w:rsid w:val="00785358"/>
    <w:rPr>
      <w:rFonts w:cs="Courier New"/>
    </w:rPr>
  </w:style>
  <w:style w:type="paragraph" w:customStyle="1" w:styleId="Nadpis">
    <w:name w:val="Nadpis"/>
    <w:basedOn w:val="Normln"/>
    <w:next w:val="Zkladntext"/>
    <w:qFormat/>
    <w:rsid w:val="00785358"/>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uiPriority w:val="1"/>
    <w:qFormat/>
    <w:rsid w:val="005A0456"/>
    <w:pPr>
      <w:widowControl w:val="0"/>
      <w:spacing w:after="0" w:line="240" w:lineRule="auto"/>
      <w:ind w:left="826"/>
    </w:pPr>
    <w:rPr>
      <w:rFonts w:ascii="Arial Narrow" w:eastAsia="Arial Narrow" w:hAnsi="Arial Narrow"/>
      <w:sz w:val="18"/>
      <w:szCs w:val="18"/>
      <w:lang w:val="en-US"/>
    </w:rPr>
  </w:style>
  <w:style w:type="paragraph" w:styleId="Seznam">
    <w:name w:val="List"/>
    <w:basedOn w:val="Zkladntext"/>
    <w:rsid w:val="00785358"/>
    <w:rPr>
      <w:rFonts w:cs="Lohit Devanagari"/>
    </w:rPr>
  </w:style>
  <w:style w:type="paragraph" w:customStyle="1" w:styleId="Titulek1">
    <w:name w:val="Titulek1"/>
    <w:basedOn w:val="Normln"/>
    <w:qFormat/>
    <w:rsid w:val="00785358"/>
    <w:pPr>
      <w:suppressLineNumbers/>
      <w:spacing w:before="120" w:after="120"/>
    </w:pPr>
    <w:rPr>
      <w:rFonts w:cs="Lohit Devanagari"/>
      <w:i/>
      <w:iCs/>
      <w:sz w:val="24"/>
      <w:szCs w:val="24"/>
    </w:rPr>
  </w:style>
  <w:style w:type="paragraph" w:customStyle="1" w:styleId="Index">
    <w:name w:val="Index"/>
    <w:basedOn w:val="Normln"/>
    <w:qFormat/>
    <w:rsid w:val="00785358"/>
    <w:pPr>
      <w:suppressLineNumbers/>
    </w:pPr>
    <w:rPr>
      <w:rFonts w:cs="Lohit Devanagari"/>
    </w:rPr>
  </w:style>
  <w:style w:type="paragraph" w:styleId="Odstavecseseznamem">
    <w:name w:val="List Paragraph"/>
    <w:basedOn w:val="Normln"/>
    <w:uiPriority w:val="34"/>
    <w:qFormat/>
    <w:rsid w:val="00DF088A"/>
    <w:pPr>
      <w:ind w:left="720"/>
      <w:contextualSpacing/>
    </w:pPr>
  </w:style>
  <w:style w:type="paragraph" w:styleId="Normlnweb">
    <w:name w:val="Normal (Web)"/>
    <w:basedOn w:val="Normln"/>
    <w:qFormat/>
    <w:rsid w:val="004A154E"/>
    <w:pPr>
      <w:spacing w:beforeAutospacing="1" w:afterAutospacing="1" w:line="240" w:lineRule="auto"/>
    </w:pPr>
    <w:rPr>
      <w:rFonts w:ascii="Arial" w:eastAsia="Times New Roman" w:hAnsi="Arial" w:cs="Arial"/>
      <w:lang w:eastAsia="de-DE"/>
    </w:rPr>
  </w:style>
  <w:style w:type="paragraph" w:customStyle="1" w:styleId="Zhlav1">
    <w:name w:val="Záhlaví1"/>
    <w:basedOn w:val="Normln"/>
    <w:link w:val="KopfzeileZchn"/>
    <w:uiPriority w:val="99"/>
    <w:unhideWhenUsed/>
    <w:rsid w:val="00E80F18"/>
    <w:pPr>
      <w:tabs>
        <w:tab w:val="center" w:pos="4536"/>
        <w:tab w:val="right" w:pos="9072"/>
      </w:tabs>
      <w:spacing w:after="0" w:line="240" w:lineRule="auto"/>
    </w:pPr>
  </w:style>
  <w:style w:type="paragraph" w:customStyle="1" w:styleId="Zpat1">
    <w:name w:val="Zápatí1"/>
    <w:basedOn w:val="Normln"/>
    <w:link w:val="FuzeileZchn"/>
    <w:uiPriority w:val="99"/>
    <w:unhideWhenUsed/>
    <w:rsid w:val="00E80F18"/>
    <w:pPr>
      <w:tabs>
        <w:tab w:val="center" w:pos="4536"/>
        <w:tab w:val="right" w:pos="9072"/>
      </w:tabs>
      <w:spacing w:after="0" w:line="240" w:lineRule="auto"/>
    </w:pPr>
  </w:style>
  <w:style w:type="paragraph" w:styleId="FormtovanvHTML">
    <w:name w:val="HTML Preformatted"/>
    <w:basedOn w:val="Normln"/>
    <w:link w:val="FormtovanvHTMLChar"/>
    <w:uiPriority w:val="99"/>
    <w:unhideWhenUsed/>
    <w:qFormat/>
    <w:rsid w:val="0020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Textbubliny">
    <w:name w:val="Balloon Text"/>
    <w:basedOn w:val="Normln"/>
    <w:link w:val="TextbublinyChar"/>
    <w:uiPriority w:val="99"/>
    <w:semiHidden/>
    <w:unhideWhenUsed/>
    <w:rsid w:val="002518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1806"/>
    <w:rPr>
      <w:rFonts w:ascii="Tahoma" w:hAnsi="Tahoma" w:cs="Tahoma"/>
      <w:sz w:val="16"/>
      <w:szCs w:val="16"/>
    </w:rPr>
  </w:style>
  <w:style w:type="paragraph" w:styleId="Zhlav">
    <w:name w:val="header"/>
    <w:basedOn w:val="Normln"/>
    <w:link w:val="ZhlavChar"/>
    <w:uiPriority w:val="99"/>
    <w:unhideWhenUsed/>
    <w:rsid w:val="0025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806"/>
  </w:style>
  <w:style w:type="paragraph" w:styleId="Zpat">
    <w:name w:val="footer"/>
    <w:basedOn w:val="Normln"/>
    <w:link w:val="ZpatChar"/>
    <w:uiPriority w:val="99"/>
    <w:unhideWhenUsed/>
    <w:rsid w:val="0025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2564</Words>
  <Characters>14617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Sprenger</dc:creator>
  <cp:lastModifiedBy>Používateľ systému Windows</cp:lastModifiedBy>
  <cp:revision>8</cp:revision>
  <cp:lastPrinted>2018-07-03T07:46:00Z</cp:lastPrinted>
  <dcterms:created xsi:type="dcterms:W3CDTF">2022-03-15T09:17:00Z</dcterms:created>
  <dcterms:modified xsi:type="dcterms:W3CDTF">2022-03-15T10:11:00Z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